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0D" w:rsidRPr="00321F0D" w:rsidRDefault="00321F0D" w:rsidP="00321F0D">
      <w:pPr>
        <w:jc w:val="both"/>
        <w:rPr>
          <w:noProof/>
          <w:lang w:val="sr-Latn-RS"/>
        </w:rPr>
      </w:pPr>
      <w:bookmarkStart w:id="0" w:name="_GoBack"/>
      <w:r w:rsidRPr="00321F0D">
        <w:rPr>
          <w:noProof/>
          <w:lang w:val="sr-Latn-RS"/>
        </w:rPr>
        <w:t>MODEL UPUTSTVA ZA RAD KOMISIJA ZA POPIS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UPUTSTVO ZA RAD KOMISIJA ZA POPIS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Na osnovu tačke _____ Odluke Upravnog odbora _________________________ (poslovno ime i sedište privrednog društva – dalje: Društvo) o popisu i obrazovanju komisija za popis imovine i obaveza sa stanjem na dan 31.12._____ godine od 20.11._____ godine i na osnovu člana _____ Pravilnika o organizaciji i sprovođenju popisa imovine i obaveza i usklađivanju knjigovodstvenog stanja sa stvarnim stanjem u Društvu (dalje: Pravilnik), donosim ovo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UPUTSTVO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i izdajem sledeće naloge za obavljanje pripremnih radnji za popis: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1. Centralna popisna komisija obavlja sledeće poslove: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koordinira rad svih komisija za popis,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proverava da li su komisije za popis, pravovremeno donele plan rada prema članu _____ Pravilnika,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proverava da li su izvršene pripreme za popis, a o nedostacima, koje ne mogu same popisne komisije da otklone, u pisanoj formi me obaveštava,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proverava da li su komisije za popis na vreme započele i završile popis,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u toku popisa obavlja kontrolu tačnosti obavljenog popisa.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2. Komisije za popis obavljaju sledeće poslove: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</w:p>
    <w:p w:rsidR="00321F0D" w:rsidRPr="00321F0D" w:rsidRDefault="00321F0D" w:rsidP="00321F0D">
      <w:pPr>
        <w:jc w:val="both"/>
        <w:rPr>
          <w:noProof/>
          <w:lang w:val="sr-Latn-RS"/>
        </w:rPr>
      </w:pP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sačinjavaju plan rada na popisu,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proveravaju da li su u skladištima i kod drugih odgovornih rukovaoca izvršene potrebne pripremne radnje za popis,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vrše druge potrebne pripreme za popis predviđene svojim planom rada,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vrše naturalni popis materijalnih vrednosti (brojanjem, merenjem ili na drugi odgovarajući način zavisno od vrste predmeta popisa) i unose podatke o tome u popisne liste (popis pojedinih kategorija sredstava vrši se na način utvrđen za odnosnu kategoriju sredstava u čl. _____ do _____ Pravilnika,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ispituju zbog čega su proizvodi, odnosno roba na zalihama oštećeni, neupotrebljivi ili slabijeg kvaliteta i čijom je krivicom do toga došlo,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lastRenderedPageBreak/>
        <w:t>– utvrđuju da li je izvršena reklamacija za količine koje su primljene kao neupotrebljive, oštećene ili s greškom i drugo,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sačinjavaju popisne liste u dva primerka i potpisuju svaku stranicu popisne liste na kojoj je popis završen (što čini i odgovorni računopolagač kome se odmah uručuje drugi primerak popisne liste),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utvrđuju vrednost viškova po popisu, odnosno prodajne cene za manjkove za koje su predložile da se naknade na teret odgovornog lica,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sačinjavaju izveštaj o izvršenom popisu sa sadržajem koji je utvrđen u članu _____ Pravilnika,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dostavljaju izveštaj i popisne liste u dva primerka, kao i eventualne druge priloge centralnoj popisnoj komisiji do 20.1._____ godine,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Komisiji za popis nematerijalnih ulaganja, osnovnih sredstava i dugoročnih finansijskih plasmana stavlja se u zadatak i utvrđivanje da li je došlo do promena ostatka vrednosti i procenjenog veka upotrebe sredstava. Za ove potrebe ova komisija treba da kontaktira nadležne rukovodioce u Društvu.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3. Komisije za popis izvršiće popis u sledećim rokovima: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1) Komisija za popis nematerijalnih ulaganja, osnovnih sredstava i dugoročnih finansijskih plasmana od 25.12._____ godine do 5.1._____ godine;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2) Komisija za popis zaliha materijala, nedovršene proizvodnje, gotovih proizvoda, robe, datih avansa: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na skladištu od 30.12. do 31.12._____ godine,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– u funkciji, odnosno u upotrebi od 25.12. do 31.12._____ godine;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3) Komisija za popis kratkoročnih potraživanja i plasmana, obaveza i vremenskih razgraničenja od 3.1._____ godine do 20.1._____ godine;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4) Komisija za popis gotovine i gotovinskih ekvivalenata 31.12._____ godine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4. Odgovorni rukovodioci materijalnih vrednosti skladištari, rukovodioci proizvodnih i drugih jedinica, dužni su da do početka popisa obave sledeće pripremne radnje za popis: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1) slože, sortiraju i na drugi način srede materijalne vrednosti kojima rukuju da bi bile pristupačne i pregledne za popisivanje,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2) odvoje sredstva koja su izvan upotrebe i namenjena za rashodovanje, obustavljene investicije i drugo, da bi se mogla posebno popisati,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3) usklade naturalnu (skladišnu) evidenciju sa stanjem u knjigovodstvu da se ne bi iskazale razlike zbog grešaka u tom smislu,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4) upozore i pozovu korisnike materijalnih vrednosti da iz skladišta izuzmu potrebne količine pre popisa da bi se manipulacija u toku popisa svela na neophodni minimum,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lastRenderedPageBreak/>
        <w:t>5) angažuju potrebne radnike za obavljanje većih fizičkih poslova vezanih uz popis,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6) osiguraju potrebna pomagala i merne instrumente za popis.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5. Organizator popisa će biti ______________ (ime i prezime), i on je dužan da do dana početka popisa pripremi dovoljan broj odgovarajućih obrazaca popisnih lista i drugih pomoćnih obrazaca. Da bi se za vreme popisa smanjio posao članovima komisije oko pisanja podataka i da bi se mogli više angažovati na utvrđivanju količine i kvaliteta svih predmeta popisa, Služba računovodstva će za pojedine kategorije sredstava i za pojedine komisije pripremiti odgovarajuće popisne liste s upisanim sledećim podacima: nomenklaturni broj, naziv i vrsta, jedinica mere i eventualni drugi podaci osim podataka o količini i vrednosti. Komisije su dužne da popišu sve predmete popisa koji se nalaze na popisnom mestu. Imovina za koju već nisu prethodno upisani navedeni podaci komisija sama upisuje u popisnu listu.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6. Poslovodni radnici dužni su da za vreme popisa radnike imenovane u popisne komisije oslobode od radnih poslova.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7. Za vreme popisa obavezno je prisustvo odgovornog rukovaoca materijalnim i novčanim vrednostima koje se popisuju, odnosno drugog ovlašćenog lica koje ga zamenjuje.</w:t>
      </w:r>
    </w:p>
    <w:p w:rsidR="00321F0D" w:rsidRPr="00321F0D" w:rsidRDefault="00321F0D" w:rsidP="00321F0D">
      <w:pPr>
        <w:jc w:val="both"/>
        <w:rPr>
          <w:noProof/>
          <w:lang w:val="sr-Latn-RS"/>
        </w:rPr>
      </w:pPr>
    </w:p>
    <w:p w:rsidR="00562586" w:rsidRPr="00321F0D" w:rsidRDefault="00321F0D" w:rsidP="00321F0D">
      <w:pPr>
        <w:jc w:val="both"/>
        <w:rPr>
          <w:noProof/>
          <w:lang w:val="sr-Latn-RS"/>
        </w:rPr>
      </w:pPr>
      <w:r w:rsidRPr="00321F0D">
        <w:rPr>
          <w:noProof/>
          <w:lang w:val="sr-Latn-RS"/>
        </w:rPr>
        <w:t>U __________ dana __________ godine DIREKTOR</w:t>
      </w:r>
      <w:bookmarkEnd w:id="0"/>
    </w:p>
    <w:sectPr w:rsidR="00562586" w:rsidRPr="0032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D"/>
    <w:rsid w:val="00321F0D"/>
    <w:rsid w:val="005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1</cp:revision>
  <dcterms:created xsi:type="dcterms:W3CDTF">2015-11-26T13:49:00Z</dcterms:created>
  <dcterms:modified xsi:type="dcterms:W3CDTF">2015-11-26T13:50:00Z</dcterms:modified>
</cp:coreProperties>
</file>