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CE" w:rsidRPr="00621FCE" w:rsidRDefault="00621FCE" w:rsidP="00621FCE">
      <w:pPr>
        <w:shd w:val="clear" w:color="auto" w:fill="FFFFFF"/>
        <w:spacing w:before="900" w:after="360" w:line="348" w:lineRule="atLeast"/>
        <w:outlineLvl w:val="1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34"/>
          <w:szCs w:val="34"/>
        </w:rPr>
        <w:t>Kako se reguliše visina naknade</w:t>
      </w:r>
      <w:r w:rsidR="00A732DE">
        <w:rPr>
          <w:rFonts w:ascii="Arial" w:eastAsia="Times New Roman" w:hAnsi="Arial" w:cs="Arial"/>
          <w:color w:val="333333"/>
          <w:sz w:val="34"/>
          <w:szCs w:val="34"/>
        </w:rPr>
        <w:t xml:space="preserve"> bolovanja preko 30 dana  </w:t>
      </w:r>
      <w:r w:rsidRPr="00621FCE">
        <w:rPr>
          <w:rFonts w:ascii="Arial" w:eastAsia="Times New Roman" w:hAnsi="Arial" w:cs="Arial"/>
          <w:color w:val="333333"/>
          <w:sz w:val="34"/>
          <w:szCs w:val="34"/>
        </w:rPr>
        <w:t>?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Iako </w:t>
      </w:r>
      <w:hyperlink r:id="rId5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Zakon o zdravstvenom osiguranju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 postavlja osnovne okvire za 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i naknadu tokom bolovanja, precizni uslovi, uključujući visinu naknade tokom prvih 30 dana bolovanja (koju isplaćuje poslodavac), mogu biti detaljnije regulisani ugovorom o radu ili kolektivnim ugovorom.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Prvih 30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bolovanja:</w:t>
      </w:r>
    </w:p>
    <w:p w:rsidR="00621FCE" w:rsidRPr="00621FCE" w:rsidRDefault="00621FCE" w:rsidP="00621FCE">
      <w:pPr>
        <w:numPr>
          <w:ilvl w:val="0"/>
          <w:numId w:val="1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Tokom prvih 30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bolovanja, naknadu isplaćuje poslodavac. Visina naknade se obično obračunava kao procentualni deo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osnovice koja se uzima za izračunavanje naknade, a osnovica je obično prosečna zarada (ili zarada po ugovoru) zaposlenog u prethodnom periodu.</w:t>
      </w:r>
    </w:p>
    <w:p w:rsidR="00621FCE" w:rsidRPr="00621FCE" w:rsidRDefault="00621FCE" w:rsidP="00621FCE">
      <w:pPr>
        <w:numPr>
          <w:ilvl w:val="0"/>
          <w:numId w:val="1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Prema Zakonu o zdravstvenom osiguranju, </w:t>
      </w: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minimum koji se isplaćuje za vreme bolovanja iznosi 65%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osnovice za izračunavanje naknade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, osim ako nije reč o bolestima koje se nalaze na posebnoj listi Ministarstva zdravlja, kada naknada može biti veća. Međutim, opštim aktima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> </w:t>
      </w:r>
      <w:hyperlink r:id="rId6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ugovorom o radu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 može biti predviđen veći procenat.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Nakon 30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bolovanja:</w:t>
      </w:r>
    </w:p>
    <w:p w:rsidR="00621FCE" w:rsidRPr="00621FCE" w:rsidRDefault="00621FCE" w:rsidP="00621FCE">
      <w:pPr>
        <w:numPr>
          <w:ilvl w:val="0"/>
          <w:numId w:val="2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Nakon 30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, naknadu za vreme bolovanja isplaćuje Republički fond za zdravstveno osiguranje. Naknada se i u ovom slučaju obračunava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prosečne zarade koja je uzeta kao osnovica, ali postoje različiti procenti naknade u zavisnosti od trajanja bolovanja i razloga za bolovanje.</w:t>
      </w:r>
    </w:p>
    <w:p w:rsidR="00621FCE" w:rsidRPr="00621FCE" w:rsidRDefault="00621FCE" w:rsidP="00621FCE">
      <w:pPr>
        <w:numPr>
          <w:ilvl w:val="0"/>
          <w:numId w:val="2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Za bolovanje koje traje duže od 30 dana, </w:t>
      </w: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naknada može iznositi od 65% do 100% od osnovice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, u zavisnosti od tipa i težine bolesti ili povrede. U slučaju bolovanja zbog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 ili profesionalne bolesti, naknada može iznositi 100% osnovice.</w:t>
      </w:r>
    </w:p>
    <w:p w:rsidR="00621FCE" w:rsidRPr="00621FCE" w:rsidRDefault="00621FCE" w:rsidP="006C2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proofErr w:type="gramStart"/>
      <w:r w:rsidRPr="00621FCE">
        <w:rPr>
          <w:rFonts w:ascii="Arial" w:eastAsia="Times New Roman" w:hAnsi="Arial" w:cs="Arial"/>
          <w:color w:val="333333"/>
          <w:sz w:val="34"/>
          <w:szCs w:val="34"/>
        </w:rPr>
        <w:t>Kako se izračunava osnovica zarade za mesečnu naknadu za bolovanje?</w:t>
      </w:r>
      <w:proofErr w:type="gramEnd"/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Osnovica za izračunavanje naknade za vreme bolovanja u Srbiji određuje se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prosečne zarade koju je zaposleni imao u određenom referentnom periodu pre početka bolovanja. Evo kako se to obično radi: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 xml:space="preserve">Osnovica za prvih 30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bolovanja: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prvih 30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bolovanja, kada poslodavac isplaćuje naknadu, osnovica se obično određuje na osnovu prosečne zarade zaposlenog u periodu koji prethodi mesecu u kojem je bolovanje počelo. Prosečna zarada se računa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osnovu:</w:t>
      </w:r>
    </w:p>
    <w:p w:rsidR="00621FCE" w:rsidRPr="00621FCE" w:rsidRDefault="00621FCE" w:rsidP="00621FCE">
      <w:pPr>
        <w:numPr>
          <w:ilvl w:val="0"/>
          <w:numId w:val="3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Izračunavanje proseka mesečnih zarada (bruto iznosa) koje je zaposleni primio za određeni broj meseci pre bolovanja, obično za tri meseca. Ovaj period može varirati u zavisnosti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specifičnih propisa koji važe u određenoj organizaciji ili prema kolektivnom ugovoru.</w:t>
      </w:r>
    </w:p>
    <w:p w:rsidR="00621FCE" w:rsidRPr="00621FCE" w:rsidRDefault="00621FCE" w:rsidP="00621FCE">
      <w:pPr>
        <w:numPr>
          <w:ilvl w:val="0"/>
          <w:numId w:val="3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Osnovica uključuje redovnu platu, prekovremeni rad, bonuse, i sve druge dodatke koji su deo zarade.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Osnovica nakon 30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bolovanja: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Nakon 30 dana bolovanja, kada naknadu isplaćuje Republički fond za zdravstveno osiguranje, osnovica se takođe određuje na osnovu prosečne zarade, ali se može koristiti drugačiji metodologija ili referentni period, u skladu sa propisima koji regulišu rad Fonda. Na primer:</w:t>
      </w:r>
    </w:p>
    <w:p w:rsidR="00621FCE" w:rsidRPr="00621FCE" w:rsidRDefault="00621FCE" w:rsidP="00621FCE">
      <w:pPr>
        <w:numPr>
          <w:ilvl w:val="0"/>
          <w:numId w:val="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Može se koristiti prosečna zarada zaposlenog iz određenog perioda prethodne godine,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koje su plaćeni doprinosi za obavezno socijalno osiguranje.</w:t>
      </w:r>
    </w:p>
    <w:p w:rsidR="00621FCE" w:rsidRPr="00621FCE" w:rsidRDefault="00621FCE" w:rsidP="00621FCE">
      <w:pPr>
        <w:numPr>
          <w:ilvl w:val="0"/>
          <w:numId w:val="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Fond uzima u obzir prijavljene i plaćene doprinose za zaposlenog da bi odredio osnovicu za izračunavanje naknade.</w:t>
      </w:r>
    </w:p>
    <w:p w:rsidR="00621FCE" w:rsidRPr="00621FCE" w:rsidRDefault="00621FCE" w:rsidP="00621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621FCE">
        <w:rPr>
          <w:rFonts w:ascii="Arial" w:eastAsia="Times New Roman" w:hAnsi="Arial" w:cs="Arial"/>
          <w:color w:val="333333"/>
          <w:sz w:val="2"/>
          <w:szCs w:val="2"/>
        </w:rPr>
        <w:pict>
          <v:shape id="_x0000_i1026" type="#_x0000_t75" alt="" style="width:24pt;height:24pt"/>
        </w:pict>
      </w:r>
    </w:p>
    <w:p w:rsidR="00621FCE" w:rsidRPr="00621FCE" w:rsidRDefault="00621FCE" w:rsidP="00621FCE">
      <w:pPr>
        <w:shd w:val="clear" w:color="auto" w:fill="FFFFFF"/>
        <w:spacing w:before="900" w:after="360" w:line="348" w:lineRule="atLeast"/>
        <w:outlineLvl w:val="1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34"/>
          <w:szCs w:val="34"/>
        </w:rPr>
        <w:t>Izdavanje opravdanja za bolovanje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Izdavanje lekarskog opravdanja za bolovanje u Srbiji je formalni proces koji omogućava zaposlenima da legalno odsustvuju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posla zbog zdravstvenih razloga. Evo kako funkcioniše: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Ko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izdaje opravdanje?</w:t>
      </w:r>
    </w:p>
    <w:p w:rsidR="00621FCE" w:rsidRPr="00621FCE" w:rsidRDefault="00621FCE" w:rsidP="00621FCE">
      <w:pPr>
        <w:numPr>
          <w:ilvl w:val="0"/>
          <w:numId w:val="5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Lekar primarne zdravstvene zaštite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: Za većinu slučajeva, kada zaposleni oseti simptome bolesti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ima manju povredu, lekar opšte prakse u domu zdravlja kod kojeg je zaposleni registrovan kao pacijent, izdaje opravdanje za bolovanje. Ovaj lekar procenjuje stanje zaposlenog 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toga odlučuje o opravdanosti bolovanja.</w:t>
      </w:r>
    </w:p>
    <w:p w:rsidR="00621FCE" w:rsidRPr="00621FCE" w:rsidRDefault="00621FCE" w:rsidP="00621FCE">
      <w:pPr>
        <w:numPr>
          <w:ilvl w:val="0"/>
          <w:numId w:val="5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Specijalistički lekari i bolničke ustanove</w:t>
      </w: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: U slučaju specifičnih bolesti, stanja koja zahtevaju specijalizovani tretman,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hospitalizacije, opravdanje za bolovanje mogu izdati i relevantni specijalisti ili medicinsko osoblje u bolnici.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Dostavljanje opravdanja poslodavcu</w:t>
      </w:r>
    </w:p>
    <w:p w:rsidR="00621FCE" w:rsidRPr="00621FCE" w:rsidRDefault="00621FCE" w:rsidP="00621FCE">
      <w:pPr>
        <w:numPr>
          <w:ilvl w:val="0"/>
          <w:numId w:val="6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Zaposleni je dužan da opravdanje za bolovanje dostavi poslodavcu u zakonom predviđenom roku, koji može varirati,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ali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je često 3 dana od izdavanja opravdanja. Ovo opravdanje služi kao zvanična potvrda o razlogu odsustva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posla i osnova je za priznavanje bolovanja i isplatu naknade.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Jednodnevna odsustva</w:t>
      </w:r>
    </w:p>
    <w:p w:rsidR="00621FCE" w:rsidRPr="00621FCE" w:rsidRDefault="00621FCE" w:rsidP="00621FCE">
      <w:pPr>
        <w:numPr>
          <w:ilvl w:val="0"/>
          <w:numId w:val="7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U slučaju jednodnevnih odsustava, kao što je situacija kada vas "jedan dan samo jako bolela glava", procedura može varirati u zavisnosti od pravila koja su uspostavljena unutar same organizacije ili prema kolektivnom ugovoru.</w:t>
      </w:r>
    </w:p>
    <w:p w:rsidR="00621FCE" w:rsidRPr="00621FCE" w:rsidRDefault="00621FCE" w:rsidP="00621FCE">
      <w:pPr>
        <w:numPr>
          <w:ilvl w:val="0"/>
          <w:numId w:val="7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Neki poslodavci mogu zahtevati lekarsko opravdanje čak i za jednodnevno odsustvo, dok drugi mogu dozvoliti određeni broj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"bez dokaza" u toku godine, gde zaposleni može da odsustvuje bez formalnog lekarskog opravdanja.</w:t>
      </w:r>
    </w:p>
    <w:p w:rsidR="00621FCE" w:rsidRPr="00621FCE" w:rsidRDefault="00621FCE" w:rsidP="00621FCE">
      <w:pPr>
        <w:numPr>
          <w:ilvl w:val="0"/>
          <w:numId w:val="7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Važno je napomenuti da česta odsustva bez opravdanja mogu dovesti do disciplinskih mera, u skladu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radnim pravilima i ugovorom o radu.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sve situacije vezane za bolovanje i opravdanja, preporučuje se da se zaposleni upoznaju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internim politikama svojih poslodavaca, kao i sa relevantnim zakonskim propisima, kako bi se osiguralo pravilno postupanje i izbegli mogući nesporazumi ili problemi.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Važno je znati: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je zagarantovano zakonom i ne zahteva posebnu klauzulu u ugovoru o radu, mada se dodatni uslovi i beneficije mogu ugovoriti.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Važno je da se zaposleni pridržava propisane procedure za prijavljivanje bolovanja, što uključuje dostavljanje odgovarajuće medicinske dokumentacije poslodavcu u zakonski određenim rokovima.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Poslodavci su dužni da poštuju pravo zaposlenih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i obezbede im propisane naknade u skladu sa zakonom i ugovorenim uslovima.</w:t>
      </w:r>
    </w:p>
    <w:p w:rsidR="00621FCE" w:rsidRPr="00621FCE" w:rsidRDefault="00621FCE" w:rsidP="00621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</w:rPr>
      </w:pPr>
      <w:r w:rsidRPr="00621FCE">
        <w:rPr>
          <w:rFonts w:ascii="Arial" w:eastAsia="Times New Roman" w:hAnsi="Arial" w:cs="Arial"/>
          <w:color w:val="333333"/>
          <w:sz w:val="2"/>
          <w:szCs w:val="2"/>
        </w:rPr>
        <w:pict>
          <v:shape id="_x0000_i1027" type="#_x0000_t75" alt="" style="width:24pt;height:24pt"/>
        </w:pict>
      </w:r>
    </w:p>
    <w:p w:rsidR="00621FCE" w:rsidRPr="00621FCE" w:rsidRDefault="00621FCE" w:rsidP="00621FCE">
      <w:pPr>
        <w:shd w:val="clear" w:color="auto" w:fill="FFFFFF"/>
        <w:spacing w:before="900" w:after="360" w:line="348" w:lineRule="atLeast"/>
        <w:outlineLvl w:val="1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34"/>
          <w:szCs w:val="34"/>
        </w:rPr>
        <w:t>Dužina bolovanja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U Srbiji, trajanje bolovanja nije unapred ograničeno određenim brojem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, jer se prepoznaje da oporavak od bolesti ili povrede može značajno varirati od slučaja do slučaja. Ključno je da procenu o trajanju bolovanja vrši lekar,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medicinskih indikacija i potrebe za oporavkom pacijenta.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Postupak produženja bolovanja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Kada je reč o dužem bolovanju, postoji procedura kojom se reguliše njegovo produženje:</w:t>
      </w:r>
    </w:p>
    <w:p w:rsidR="00621FCE" w:rsidRPr="00621FCE" w:rsidRDefault="00621FCE" w:rsidP="00621FCE">
      <w:pPr>
        <w:numPr>
          <w:ilvl w:val="0"/>
          <w:numId w:val="8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Za </w:t>
      </w:r>
      <w:hyperlink r:id="rId7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bolovanje koje traje duže </w:t>
        </w:r>
        <w:proofErr w:type="gramStart"/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od</w:t>
        </w:r>
        <w:proofErr w:type="gramEnd"/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30 dana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, potrebno je dobijanje odobrenja od strane nadležne lekarske komisije pri filijali Republičkog fonda za zdravstveno osiguranje. Lekar koji vodi slučaj podnosi zahtev za produženje bolovanja uz odgovarajuću medicinsku dokumentaciju.</w:t>
      </w:r>
    </w:p>
    <w:p w:rsidR="00621FCE" w:rsidRPr="00621FCE" w:rsidRDefault="00621FCE" w:rsidP="00621FCE">
      <w:pPr>
        <w:numPr>
          <w:ilvl w:val="0"/>
          <w:numId w:val="8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Lekarska komisija ocenjuje slučaj 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dostavljene dokumentacije i eventualnih dodatnih pregleda donosi odluku o opravdanosti i dužini produženja bolovanja.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Maksimalna dužina bolovanja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Iako formalno ne postoji unapred definisana maksimalna dužina bolovanja, u praksi se za dugotrajna bolovanja, posebno ona koja prelaze 6 meseci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godinu dana, može zahtevati detaljnija evaluacija od strane lekarske komisije, kao i razmatranje mogućnosti za rehabilitaciju, prekvalifikaciju ili, u krajnjem slučaju, penzionisanje zbog invaliditeta, u zavisnosti od prirode bolesti ili povrede.</w:t>
      </w:r>
    </w:p>
    <w:p w:rsidR="00621FCE" w:rsidRPr="00621FCE" w:rsidRDefault="00621FCE" w:rsidP="006C2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2"/>
          <w:szCs w:val="2"/>
        </w:rPr>
        <w:pict>
          <v:shape id="_x0000_i1028" type="#_x0000_t75" alt="" style="width:24pt;height:24pt"/>
        </w:pict>
      </w:r>
      <w:r w:rsidRPr="00621FCE">
        <w:rPr>
          <w:rFonts w:ascii="Arial" w:eastAsia="Times New Roman" w:hAnsi="Arial" w:cs="Arial"/>
          <w:color w:val="333333"/>
          <w:sz w:val="34"/>
          <w:szCs w:val="34"/>
        </w:rPr>
        <w:t>Pravo poslodavca da zna razlog bolovanja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Pravo poslodavca da bude obavešten o odsustvu zaposlenog zbog bolovanja,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ali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i pravo zaposlenog na privatnost i zaštitu podataka o zdravstvenom stanju, regulisano je zakonom i principima zaštite privatnosti.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Pravo poslodavca </w:t>
      </w:r>
      <w:proofErr w:type="gramStart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informaciju</w:t>
      </w:r>
    </w:p>
    <w:p w:rsidR="00621FCE" w:rsidRPr="00621FCE" w:rsidRDefault="00621FCE" w:rsidP="00621FCE">
      <w:pPr>
        <w:numPr>
          <w:ilvl w:val="0"/>
          <w:numId w:val="9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Poslodavac ima pravo da zna kada je zaposleni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bolovanju kako bi mogao adekvatno da organizuje rad i raspored zadataka unutar kompanije. Zaposleni je dužan da poslodavcu dostavi lekarsko opravdanje koje potvrđuje nesposobnost za rad usled bolesti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povrede. Ovo opravdanje služi kao zvanična dokumentacija koja opravdava odsustvo zaposlenog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posla.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Zaštita zdravstvenih informacija</w:t>
      </w:r>
    </w:p>
    <w:p w:rsidR="00621FCE" w:rsidRPr="00621FCE" w:rsidRDefault="00621FCE" w:rsidP="00621FCE">
      <w:pPr>
        <w:numPr>
          <w:ilvl w:val="0"/>
          <w:numId w:val="10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Iako je zaposleni dužan da pruži dokaz o opravdanosti odsustva, detalji dijagnoze i informacije o specifičnostima zdravstvenog stanja su poverljivi i spadaju u okvir lekarske tajne. Zakon štiti ove informacije i poslodavac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nema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pravo da zahteva ili ima uvid u specifične medicinske detalje vezane za zdravstveno stanje zaposlenog.</w:t>
      </w:r>
    </w:p>
    <w:p w:rsidR="00621FCE" w:rsidRPr="00621FCE" w:rsidRDefault="00621FCE" w:rsidP="00621FCE">
      <w:pPr>
        <w:numPr>
          <w:ilvl w:val="0"/>
          <w:numId w:val="10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Lekarsko opravdanje koje zaposleni dostavlja obično sadrži samo informaciju da je zaposleni medicinski procenjen kao nesposoban za rad,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datim periodom odsustva, bez navođenja konkretne dijagnoze ili detalja o tretmanu.</w:t>
      </w:r>
    </w:p>
    <w:p w:rsidR="00621FCE" w:rsidRPr="00621FCE" w:rsidRDefault="00621FCE" w:rsidP="00621FCE">
      <w:pPr>
        <w:shd w:val="clear" w:color="auto" w:fill="FFFFFF"/>
        <w:spacing w:before="900" w:after="360" w:line="348" w:lineRule="atLeast"/>
        <w:outlineLvl w:val="1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34"/>
          <w:szCs w:val="34"/>
        </w:rPr>
        <w:t xml:space="preserve">Bolovanje zbog povrede </w:t>
      </w:r>
      <w:proofErr w:type="gramStart"/>
      <w:r w:rsidRPr="00621FCE">
        <w:rPr>
          <w:rFonts w:ascii="Arial" w:eastAsia="Times New Roman" w:hAnsi="Arial" w:cs="Arial"/>
          <w:color w:val="333333"/>
          <w:sz w:val="34"/>
          <w:szCs w:val="3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34"/>
          <w:szCs w:val="34"/>
        </w:rPr>
        <w:t xml:space="preserve"> radu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Kada je reč o bolovanju usled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 u Srbiji, postupak i prava zaposlenih su posebno uređeni, kako bi se osigurala adekvatna zaštita i podrška za zaposlene koji su povređeni obavljajući svoje radne dužnosti. Evo ključnih aspekata: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Dokumentacija i potvrda</w:t>
      </w:r>
    </w:p>
    <w:p w:rsidR="00621FCE" w:rsidRPr="00621FCE" w:rsidRDefault="00621FCE" w:rsidP="00621FCE">
      <w:pPr>
        <w:numPr>
          <w:ilvl w:val="0"/>
          <w:numId w:val="11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bolovanje koje je rezultat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radu, neophodno je precizno dokumentovanje okolnosti pod kojima je </w:t>
      </w:r>
      <w:hyperlink r:id="rId8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povreda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 nastala, često uz izveštaj o nezgodi koji se podnosi nadležnim organima. Ovo uključuje svedočenja, medicinsku dokumentaciju, kao i eventualni izveštaj bezbednosne službe unutar kompanije.</w:t>
      </w:r>
    </w:p>
    <w:p w:rsidR="00621FCE" w:rsidRPr="00621FCE" w:rsidRDefault="00621FCE" w:rsidP="00621FCE">
      <w:pPr>
        <w:numPr>
          <w:ilvl w:val="0"/>
          <w:numId w:val="11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Lekarsko opravdanje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druga medicinska dokumentacija trebalo bi jasno da navede da je povreda direktno povezana sa obavljanjem radnih zadataka.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Naknada zarade</w:t>
      </w:r>
    </w:p>
    <w:p w:rsidR="00621FCE" w:rsidRPr="00621FCE" w:rsidRDefault="00621FCE" w:rsidP="00621FCE">
      <w:pPr>
        <w:numPr>
          <w:ilvl w:val="0"/>
          <w:numId w:val="12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U slučaju bolovanja zbog povrede na radu, zakon obično predviđa visoku naknadu, koja često iznosi 100% prosečne zarade zaposlenog pre povrede, u zavisnosti od specifičnih okolnosti i težine povrede.</w:t>
      </w:r>
    </w:p>
    <w:p w:rsidR="00621FCE" w:rsidRPr="00621FCE" w:rsidRDefault="00621FCE" w:rsidP="00621FCE">
      <w:pPr>
        <w:numPr>
          <w:ilvl w:val="0"/>
          <w:numId w:val="12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Ova naknada se isplaćuje iz sredstava osiguranja za slučaj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radu, a proceduru i uslove često reguliše Republički fond za zdravstveno osiguranje, kao i dodatni propisi koji se tiču radnih nezgoda i profesionalnih bolesti.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Obaveze poslodavca</w:t>
      </w:r>
    </w:p>
    <w:p w:rsidR="00621FCE" w:rsidRPr="00621FCE" w:rsidRDefault="00621FCE" w:rsidP="00621FCE">
      <w:pPr>
        <w:numPr>
          <w:ilvl w:val="0"/>
          <w:numId w:val="13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Poslodavac ima posebne obaveze prema zaposlenima koji su povređeni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radu, uključujući ne samo isplatu naknade, već i pružanje potrebne medicinske pomoći, kao i, po potrebi, prilagođavanje radnih uslova za oporavak ili rehabilitaciju zaposlenog.</w:t>
      </w:r>
    </w:p>
    <w:p w:rsidR="00621FCE" w:rsidRPr="00621FCE" w:rsidRDefault="00621FCE" w:rsidP="00621FCE">
      <w:pPr>
        <w:numPr>
          <w:ilvl w:val="0"/>
          <w:numId w:val="13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>Takođe, poslodavci su često obavezni da imaju osiguranje za slučaj </w:t>
      </w:r>
      <w:hyperlink r:id="rId9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povreda </w:t>
        </w:r>
        <w:proofErr w:type="gramStart"/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na</w:t>
        </w:r>
        <w:proofErr w:type="gramEnd"/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radu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 koje pokriva ovakve situacije.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Kolektivni ugovori i interni akti</w:t>
      </w:r>
    </w:p>
    <w:p w:rsidR="00621FCE" w:rsidRPr="00621FCE" w:rsidRDefault="00621FCE" w:rsidP="00621FCE">
      <w:pPr>
        <w:numPr>
          <w:ilvl w:val="0"/>
          <w:numId w:val="1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Specifičnosti vezane za prava i obaveze u slučaju bolovanja zbog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 mogu biti detaljnije uređene kolektivnim ugovorima ili internim aktima kompanije. To znači da se, osim opštih zakonskih propisa, mogu primenjivati i dodatna pravila koja su dogovorena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nivou određenog sektora ili konkretnog poslodavca.</w:t>
      </w:r>
    </w:p>
    <w:p w:rsidR="00621FCE" w:rsidRPr="00621FCE" w:rsidRDefault="00621FCE" w:rsidP="00621FCE">
      <w:pPr>
        <w:numPr>
          <w:ilvl w:val="0"/>
          <w:numId w:val="14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Zaposleni i poslodavci trebaju biti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dobro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upoznati sa svim pravilima i procedurama koje se primenjuju u njihovim specifičnim okolnostima, kako bi se osiguralo pravilno postupanje u slučaju povrede na radu.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Preporučljivo je za sve zaposlene i poslodavce da se detaljno informišu o svojim pravima i obavezama, kao i o procedurama koje treba slediti u slučaju povrede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radu, kako bi se osigurala adekvatna zaštita i podrška zaposlenima.</w:t>
      </w:r>
    </w:p>
    <w:p w:rsidR="00621FCE" w:rsidRPr="00621FCE" w:rsidRDefault="00621FCE" w:rsidP="006C2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2"/>
          <w:szCs w:val="2"/>
        </w:rPr>
        <w:pict>
          <v:shape id="_x0000_i1029" type="#_x0000_t75" alt="" style="width:24pt;height:24pt"/>
        </w:pict>
      </w:r>
      <w:proofErr w:type="gramStart"/>
      <w:r w:rsidRPr="00621FCE">
        <w:rPr>
          <w:rFonts w:ascii="Arial" w:eastAsia="Times New Roman" w:hAnsi="Arial" w:cs="Arial"/>
          <w:color w:val="333333"/>
          <w:sz w:val="34"/>
          <w:szCs w:val="34"/>
        </w:rPr>
        <w:t>Da li se bolovanje može otvoriti bez ugovora o radu?</w:t>
      </w:r>
      <w:proofErr w:type="gramEnd"/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u Srbiji usko je povezano sa statusom zdravstvenog osiguranja. Da bi neko imao 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i naknade tokom bolovanja, neophodno je da je ta osoba u sistemu obaveznog zdravstvenog osiguranja, što podrazumeva da su za nju plaćeni odgovarajući doprinosi za zdravstveno osiguranje.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Zaposleni koji rade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osnovu formalnog ugovora o radu, bilo da je reč o radu na puno ili nepuno radno vreme, na određeno ili neodređeno vreme, obično su automatski obuhvaćeni obaveznim zdravstvenim osiguranjem kroz doprinose koje uplaćuje poslodavac. To znači da imaju pravo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bolovanje prema zakonu.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druge strane, za lica koja su nezaposlena, ali su u sistemu zdravstvenog osiguranja (na primer, ako su se sami osigurali plaćanjem doprinosa), ili za preduzetnike koji sami sebi uplaćuju doprinose, postoji poseban mehanizam za računanje visine naknade za vreme bolovanja.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Preduzetnici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preduzetnike koji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sami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sebi uplaćuju doprinose, osnovica za izračunavanje naknade za vreme bolovanja obično se zasniva na njihovim prihodima koji su prijavljeni za potrebe poreza i doprinosa.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Pravilnik o bližim kriterijumima za utvrđivanje osnovice za doprinose za obavezno socijalno osiguranje detaljno definiše kako se određuje osnovica za preduzetnike.</w:t>
      </w:r>
      <w:proofErr w:type="gramEnd"/>
    </w:p>
    <w:p w:rsidR="00621FCE" w:rsidRPr="00621FCE" w:rsidRDefault="00621FCE" w:rsidP="00621FCE">
      <w:pPr>
        <w:numPr>
          <w:ilvl w:val="0"/>
          <w:numId w:val="15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Naknada za vreme bolovanja obično se izračunava kao procentualni iznos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ove osnovice, gde zakon definiše maksimalne i minimalne procente, u zavisnosti od razloga za bolovanje i dužine trajanja bolovanja.</w:t>
      </w:r>
    </w:p>
    <w:p w:rsidR="00621FCE" w:rsidRPr="00621FCE" w:rsidRDefault="00621FCE" w:rsidP="00621FCE">
      <w:pPr>
        <w:numPr>
          <w:ilvl w:val="0"/>
          <w:numId w:val="15"/>
        </w:numPr>
        <w:shd w:val="clear" w:color="auto" w:fill="FFFFFF"/>
        <w:spacing w:before="100" w:beforeAutospacing="1" w:after="12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Nakon prvih 30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dana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>, naknadu isplaćuje Republički fond za zdravstveno osiguranje Srbije, a visina naknade može biti različita u zavisnosti od osnova za bolovanje (bolest, nega člana porodice, povreda na radu, itd.).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b/>
          <w:bCs/>
          <w:color w:val="333333"/>
          <w:sz w:val="24"/>
          <w:szCs w:val="24"/>
        </w:rPr>
        <w:t>Nezaposlena lica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Za nezaposlena lica koja su se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sama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osigurala (plaćajući doprinose za zdravstveno osiguranje), proces može biti sličan, ali je važno razumeti da pravo na naknadu tokom bolovanja ne zavisi samo od statusa zdravstvenog osiguranja, već i od toga da li su doprinosi za obavezno socijalno osiguranje (koji uključuju i doprinose za slučaj bolesti) redovno uplaćivani.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U ovakvim slučajevima, osnovica za izračunavanje visine naknade tokom bolovanja može biti minimalna osnovica utvrđena zakonom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ili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neki drugi iznos koji je osiguranik izabrao prilikom samostalnog osiguranja, u skladu sa zakonskim propisima.</w:t>
      </w:r>
    </w:p>
    <w:p w:rsidR="00621FCE" w:rsidRPr="00621FCE" w:rsidRDefault="00621FCE" w:rsidP="00621FCE">
      <w:pPr>
        <w:shd w:val="clear" w:color="auto" w:fill="FFFFFF"/>
        <w:spacing w:before="900" w:after="360" w:line="348" w:lineRule="atLeast"/>
        <w:outlineLvl w:val="1"/>
        <w:rPr>
          <w:rFonts w:ascii="Arial" w:eastAsia="Times New Roman" w:hAnsi="Arial" w:cs="Arial"/>
          <w:color w:val="333333"/>
          <w:sz w:val="34"/>
          <w:szCs w:val="34"/>
        </w:rPr>
      </w:pPr>
      <w:r w:rsidRPr="00621FCE">
        <w:rPr>
          <w:rFonts w:ascii="Arial" w:eastAsia="Times New Roman" w:hAnsi="Arial" w:cs="Arial"/>
          <w:color w:val="333333"/>
          <w:sz w:val="34"/>
          <w:szCs w:val="34"/>
        </w:rPr>
        <w:t>Novine za 2026: e-Bolovanje i brža isplata naknade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 2026.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godine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uvodi se </w:t>
      </w:r>
      <w:hyperlink r:id="rId10" w:history="1">
        <w:r w:rsidRPr="00621FC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sistem e-Bolovanje</w:t>
        </w:r>
      </w:hyperlink>
      <w:r w:rsidRPr="00621FCE">
        <w:rPr>
          <w:rFonts w:ascii="Arial" w:eastAsia="Times New Roman" w:hAnsi="Arial" w:cs="Arial"/>
          <w:color w:val="333333"/>
          <w:sz w:val="24"/>
          <w:szCs w:val="24"/>
        </w:rPr>
        <w:t> koji omogućava da lekar elektronski unese podatke o otvaranju i trajanju bolovanja direktno u centralni registar, pa poslodavac automatski dobija obaveštenje bez potrebe za papirnim doznakama. </w:t>
      </w:r>
    </w:p>
    <w:p w:rsidR="00621FCE" w:rsidRPr="00621FCE" w:rsidRDefault="00621FCE" w:rsidP="00621FCE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Istovremeno, skraćuju se rokovi za isplatu naknade: poslodavac mora da podnese zahtev RFZO-u u roku </w:t>
      </w:r>
      <w:proofErr w:type="gramStart"/>
      <w:r w:rsidRPr="00621FCE">
        <w:rPr>
          <w:rFonts w:ascii="Arial" w:eastAsia="Times New Roman" w:hAnsi="Arial" w:cs="Arial"/>
          <w:color w:val="333333"/>
          <w:sz w:val="24"/>
          <w:szCs w:val="24"/>
        </w:rPr>
        <w:t>od</w:t>
      </w:r>
      <w:proofErr w:type="gramEnd"/>
      <w:r w:rsidRPr="00621FCE">
        <w:rPr>
          <w:rFonts w:ascii="Arial" w:eastAsia="Times New Roman" w:hAnsi="Arial" w:cs="Arial"/>
          <w:color w:val="333333"/>
          <w:sz w:val="24"/>
          <w:szCs w:val="24"/>
        </w:rPr>
        <w:t xml:space="preserve"> 15 dana od isplate, RFZO ima 21 dan za obračun i prenos sredstava, a poslodavac je dužan da zaposlenom isplati naknadu najkasnije u roku od 7 dana od prijema sredstava.</w:t>
      </w:r>
    </w:p>
    <w:p w:rsidR="00621FCE" w:rsidRPr="00621FCE" w:rsidRDefault="00621FCE" w:rsidP="00621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621FCE">
        <w:rPr>
          <w:rFonts w:ascii="Arial" w:eastAsia="Times New Roman" w:hAnsi="Arial" w:cs="Arial"/>
          <w:color w:val="333333"/>
          <w:sz w:val="19"/>
          <w:szCs w:val="19"/>
        </w:rPr>
        <w:pict>
          <v:shape id="_x0000_i1030" type="#_x0000_t75" alt="Mitar Radeka" style="width:24pt;height:24pt"/>
        </w:pic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A64"/>
    <w:multiLevelType w:val="multilevel"/>
    <w:tmpl w:val="5AC0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A2522"/>
    <w:multiLevelType w:val="multilevel"/>
    <w:tmpl w:val="9FC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56EEB"/>
    <w:multiLevelType w:val="multilevel"/>
    <w:tmpl w:val="16A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15F36"/>
    <w:multiLevelType w:val="multilevel"/>
    <w:tmpl w:val="C5B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634C5"/>
    <w:multiLevelType w:val="multilevel"/>
    <w:tmpl w:val="665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C3E67"/>
    <w:multiLevelType w:val="multilevel"/>
    <w:tmpl w:val="8A6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F4AC3"/>
    <w:multiLevelType w:val="multilevel"/>
    <w:tmpl w:val="DF7E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D32BB"/>
    <w:multiLevelType w:val="multilevel"/>
    <w:tmpl w:val="D062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D91AFE"/>
    <w:multiLevelType w:val="multilevel"/>
    <w:tmpl w:val="4F1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B3353"/>
    <w:multiLevelType w:val="multilevel"/>
    <w:tmpl w:val="7B48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A613C"/>
    <w:multiLevelType w:val="multilevel"/>
    <w:tmpl w:val="2A0C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A54BA"/>
    <w:multiLevelType w:val="multilevel"/>
    <w:tmpl w:val="3BDC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93C2F"/>
    <w:multiLevelType w:val="multilevel"/>
    <w:tmpl w:val="3D4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90221"/>
    <w:multiLevelType w:val="multilevel"/>
    <w:tmpl w:val="CD2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982CB3"/>
    <w:multiLevelType w:val="multilevel"/>
    <w:tmpl w:val="1644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7"/>
  </w:num>
  <w:num w:numId="5">
    <w:abstractNumId w:val="9"/>
  </w:num>
  <w:num w:numId="6">
    <w:abstractNumId w:val="13"/>
  </w:num>
  <w:num w:numId="7">
    <w:abstractNumId w:val="0"/>
  </w:num>
  <w:num w:numId="8">
    <w:abstractNumId w:val="14"/>
  </w:num>
  <w:num w:numId="9">
    <w:abstractNumId w:val="4"/>
  </w:num>
  <w:num w:numId="10">
    <w:abstractNumId w:val="3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621FCE"/>
    <w:rsid w:val="00017EDB"/>
    <w:rsid w:val="00621FCE"/>
    <w:rsid w:val="006C23A1"/>
    <w:rsid w:val="007015E6"/>
    <w:rsid w:val="00A732DE"/>
    <w:rsid w:val="00DF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621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1F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1F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1FCE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F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FCE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064">
          <w:marLeft w:val="0"/>
          <w:marRight w:val="0"/>
          <w:marTop w:val="6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6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okatinadlanu.rs/pravni-saveti-i-informacije/cenovnik-telesnih-povre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vokatinadlanu.rs/pravne-vesti/izmene-zakona-o-zdravstevnom-osiguranju-i-bolovanj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vokatinadlanu.rs/pravni-saveti-i-informacije/ugovor-o-radu-najbitnije-informacij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ragraf.rs/propisi/zakon_o_zdravstvenom_osiguranju.html" TargetMode="External"/><Relationship Id="rId10" Type="http://schemas.openxmlformats.org/officeDocument/2006/relationships/hyperlink" Target="https://www.paragraf.rs/dnevne-vesti/190625/190625-vest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vokatinadlanu.rs/pravne-vesti/novi-zakon-o-bezbednosti-na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2199</Words>
  <Characters>12536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Kako se reguliše visina naknade?</vt:lpstr>
      <vt:lpstr>    Kako se izračunava osnovica zarade za mesečnu naknadu za bolovanje?</vt:lpstr>
      <vt:lpstr>    Izdavanje opravdanja za bolovanje</vt:lpstr>
      <vt:lpstr>    Dužina bolovanja</vt:lpstr>
      <vt:lpstr>    Pravo poslodavca da zna razlog bolovanja</vt:lpstr>
      <vt:lpstr>    Bolovanje zbog povrede na radu</vt:lpstr>
      <vt:lpstr>    Da li se bolovanje može otvoriti bez ugovora o radu?</vt:lpstr>
      <vt:lpstr>    Novine za 2026: e-Bolovanje i brža isplata naknade</vt:lpstr>
    </vt:vector>
  </TitlesOfParts>
  <Company/>
  <LinksUpToDate>false</LinksUpToDate>
  <CharactersWithSpaces>14706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2025-10-03T18:29:00Z</dcterms:created>
  <dcterms:modified xsi:type="dcterms:W3CDTF">2025-10-03T18:29:00Z</dcterms:modified>
</cp:coreProperties>
</file>