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9D" w:rsidRDefault="00CC669D" w:rsidP="00EE5A1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669D" w:rsidRDefault="00CC669D" w:rsidP="00EE5A1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</w:rPr>
        <w:t>Finansiski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</w:rPr>
        <w:t>lizing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 -</w:t>
      </w: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</w:rPr>
        <w:t>Opšti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</w:rPr>
        <w:t>pojam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</w:p>
    <w:p w:rsidR="00CC669D" w:rsidRDefault="00CC669D" w:rsidP="00EE5A1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669D" w:rsidRDefault="00CC669D" w:rsidP="00EE5A1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EE5A13" w:rsidRPr="00EE5A13" w:rsidRDefault="00EE5A13" w:rsidP="00EE5A1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proofErr w:type="spellStart"/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(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енгл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Leasing)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пословни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однос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између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правна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или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физичка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лица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коме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једно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лице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уз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накнаду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уступа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другом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договорено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време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право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коришћење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одређеног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простора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и/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или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опреме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обављање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његове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делатности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врста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послова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карактеристична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земље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транзицији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којима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предузећа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обично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немају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довољно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новца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уложе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куповину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нове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опреме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или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технологије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таквих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ресурса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долазе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Услови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регулишу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уговором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којим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поред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осталог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утврђује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вредност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закупњених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добара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рок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висина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и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начин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плаћања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закупнине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одговарајућим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ратама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и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др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Према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светској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пракси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зависности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рока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који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даје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ресурс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зависи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и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закупнина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-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односно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што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рок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краћи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већа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Предности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следеће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:</w:t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    *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уплаћује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депозит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као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код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кредита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    *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Потписивањем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ових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послова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умањује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кредитна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способност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примаоца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    *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Средства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отплаћивање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рата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издвајају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из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текућих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прихода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чиме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опрема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отплаћује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саму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себе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пословима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разлику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класичних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купопродајних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послова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власништво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над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предметом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закупнине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остаје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непромењено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У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складу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са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уговором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о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закупац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може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истеку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рока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: 1)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откупи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закуљено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добро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2)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новим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уговором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продужи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, 3)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да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откупи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закупљено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добро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тржишној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цени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неамортизоване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вредности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или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уговором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о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лизингу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по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унапред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договореној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цени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 To je u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stvari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zakup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posle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čijeg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isteka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se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može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dobro</w:t>
      </w:r>
      <w:proofErr w:type="spellEnd"/>
      <w:proofErr w:type="gram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otkupiti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ili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produžiti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zakup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koliko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sam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ja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razumela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  <w:r w:rsidRPr="00EE5A13">
        <w:rPr>
          <w:rFonts w:ascii="Verdana" w:eastAsia="Times New Roman" w:hAnsi="Verdana" w:cs="Times New Roman"/>
          <w:color w:val="000000"/>
          <w:sz w:val="19"/>
        </w:rPr>
        <w:t> </w:t>
      </w:r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proofErr w:type="gram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V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ste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možda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odmah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ugovorili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otkup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i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cenu</w:t>
      </w:r>
      <w:proofErr w:type="spellEnd"/>
      <w:r w:rsidRPr="00EE5A13">
        <w:rPr>
          <w:rFonts w:ascii="Verdana" w:eastAsia="Times New Roman" w:hAnsi="Verdana" w:cs="Times New Roman"/>
          <w:color w:val="000000"/>
          <w:sz w:val="19"/>
          <w:szCs w:val="19"/>
        </w:rPr>
        <w:t>?</w:t>
      </w:r>
      <w:proofErr w:type="gramEnd"/>
    </w:p>
    <w:p w:rsidR="000F5AB1" w:rsidRDefault="00EE5A13">
      <w:proofErr w:type="spellStart"/>
      <w:proofErr w:type="gram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na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nasoj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otplatnoj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listi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pise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je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kraju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ispllate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zadnje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rate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neamortizovana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vrednost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0. </w:t>
      </w:r>
      <w:proofErr w:type="spellStart"/>
      <w:proofErr w:type="gram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posle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otplate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zadnje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rate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moze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ostati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jos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nesto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za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uplatu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posto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sam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procitao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korisnik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moze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otkupi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vozilo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"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Vlasništvo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nad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predmetom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tokom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celog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perioda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trajanja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ugovora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finansijskom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ostaje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davaocu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čemu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tim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ugovorom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može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predvideti</w:t>
      </w:r>
      <w:proofErr w:type="spellEnd"/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tzv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. </w:t>
      </w:r>
      <w:proofErr w:type="spellStart"/>
      <w:proofErr w:type="gram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pravo</w:t>
      </w:r>
      <w:proofErr w:type="spellEnd"/>
      <w:proofErr w:type="gram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opcije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tj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. </w:t>
      </w:r>
      <w:proofErr w:type="spellStart"/>
      <w:proofErr w:type="gram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pravo</w:t>
      </w:r>
      <w:proofErr w:type="spellEnd"/>
      <w:proofErr w:type="gram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primaoca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otkupi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predmet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po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isteku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ugovora</w:t>
      </w:r>
      <w:proofErr w:type="spellEnd"/>
      <w:r>
        <w:rPr>
          <w:rStyle w:val="Strong"/>
          <w:rFonts w:ascii="Verdana" w:hAnsi="Verdana"/>
          <w:color w:val="000000"/>
          <w:sz w:val="19"/>
          <w:szCs w:val="19"/>
          <w:shd w:val="clear" w:color="auto" w:fill="FFFFFF"/>
        </w:rPr>
        <w:t>.</w:t>
      </w:r>
      <w:r>
        <w:rPr>
          <w:rStyle w:val="apple-converted-space"/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> 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Primalac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ima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puno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pravo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predmet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nesmetano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koristi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tokom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trajanja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ugovora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finansijskom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lizingu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lastRenderedPageBreak/>
        <w:t>da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uživa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sve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koristi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od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njegovog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korišćenja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ali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ujedno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snosi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sve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rizike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troškove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koji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proizlaze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iz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prava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vlasništva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iako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formalno-pravno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nije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vlasnik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predmeta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.</w:t>
      </w:r>
    </w:p>
    <w:sectPr w:rsidR="000F5AB1" w:rsidSect="000F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E5A13"/>
    <w:rsid w:val="000C1176"/>
    <w:rsid w:val="000F5AB1"/>
    <w:rsid w:val="003222E7"/>
    <w:rsid w:val="006022D5"/>
    <w:rsid w:val="00CC669D"/>
    <w:rsid w:val="00EE5A13"/>
    <w:rsid w:val="00FC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5A13"/>
  </w:style>
  <w:style w:type="character" w:styleId="Strong">
    <w:name w:val="Strong"/>
    <w:basedOn w:val="DefaultParagraphFont"/>
    <w:uiPriority w:val="22"/>
    <w:qFormat/>
    <w:rsid w:val="00EE5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5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6881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12" w:color="DADA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2025-09-18T11:58:00Z</dcterms:created>
  <dcterms:modified xsi:type="dcterms:W3CDTF">2025-09-18T11:58:00Z</dcterms:modified>
</cp:coreProperties>
</file>