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69" w:rsidRDefault="00AE2D69" w:rsidP="00AE2D69">
      <w:pPr>
        <w:spacing w:line="480" w:lineRule="auto"/>
      </w:pPr>
      <w:r>
        <w:t xml:space="preserve">Измена Правилника о ПДВ-у: нови образац ЕЗПППДВ – Евиденција захтева путника за повраћај ПДВ-а На 2. </w:t>
      </w:r>
      <w:proofErr w:type="gramStart"/>
      <w:r>
        <w:t>новембар</w:t>
      </w:r>
      <w:proofErr w:type="gramEnd"/>
      <w:r>
        <w:t xml:space="preserve"> 2023. </w:t>
      </w:r>
      <w:proofErr w:type="gramStart"/>
      <w:r>
        <w:t>године</w:t>
      </w:r>
      <w:proofErr w:type="gramEnd"/>
      <w:r>
        <w:t xml:space="preserve"> у „Службеном гласнику РС” бр. 96/2023 објављена је измена Правилника о порезу на додату вредност (даље: Правилник о ПДВ-у), која је ступила на снагу осмог дана од дана објављивања, а примењиваће се од 1. </w:t>
      </w:r>
      <w:proofErr w:type="gramStart"/>
      <w:r>
        <w:t>јануара</w:t>
      </w:r>
      <w:proofErr w:type="gramEnd"/>
      <w:r>
        <w:t xml:space="preserve"> 2024. </w:t>
      </w:r>
      <w:proofErr w:type="gramStart"/>
      <w:r>
        <w:t>године</w:t>
      </w:r>
      <w:proofErr w:type="gramEnd"/>
      <w:r>
        <w:t xml:space="preserve">. </w:t>
      </w:r>
    </w:p>
    <w:p w:rsidR="00AE2D69" w:rsidRDefault="00AE2D69" w:rsidP="00AE2D69">
      <w:pPr>
        <w:spacing w:line="480" w:lineRule="auto"/>
      </w:pPr>
    </w:p>
    <w:p w:rsidR="00AE2D69" w:rsidRDefault="00AE2D69" w:rsidP="00AE2D69">
      <w:pPr>
        <w:spacing w:line="480" w:lineRule="auto"/>
      </w:pPr>
      <w:proofErr w:type="gramStart"/>
      <w:r>
        <w:t>Измена се односи на обавезну посебну евиденцију из члана 224.</w:t>
      </w:r>
      <w:proofErr w:type="gramEnd"/>
      <w:r>
        <w:t xml:space="preserve"> </w:t>
      </w:r>
      <w:proofErr w:type="gramStart"/>
      <w:r>
        <w:t>Правилника о ПДВ-у, и то промета добара која је путник отпремио у личном пртљагу, за која је продавац – обвезник ПДВ-а примио оверене захтеве за повраћај ПДВ-а и за која је испунио прописане услове за пореско ослобођење у складу са чланом 24.</w:t>
      </w:r>
      <w:proofErr w:type="gramEnd"/>
      <w:r>
        <w:t xml:space="preserve"> </w:t>
      </w:r>
      <w:proofErr w:type="gramStart"/>
      <w:r>
        <w:t>став</w:t>
      </w:r>
      <w:proofErr w:type="gramEnd"/>
      <w:r>
        <w:t xml:space="preserve"> 1. </w:t>
      </w:r>
      <w:proofErr w:type="gramStart"/>
      <w:r>
        <w:t>тачка</w:t>
      </w:r>
      <w:proofErr w:type="gramEnd"/>
      <w:r>
        <w:t xml:space="preserve"> 4) Закона о ПДВ-у. </w:t>
      </w:r>
    </w:p>
    <w:p w:rsidR="00AE2D69" w:rsidRDefault="00AE2D69" w:rsidP="00AE2D69">
      <w:pPr>
        <w:spacing w:line="480" w:lineRule="auto"/>
      </w:pPr>
      <w:r>
        <w:t xml:space="preserve">Изменама Правилника о ПДВ-у прописан је: 1. нови образац ЕЗПППДВ – Евиденција захтева путника за повраћај ПДВ; 2. скраћени рок за исказивање података у обрасцу ЕЗПППДВ; 3. начин вођења прописане евиденције у обрасцу ЕЗПППДВ. 1. Нови образац ЕЗПППДВ – Евиденција захтева путника за повраћај ПДВ садржи 21 податак, уместо 9 података, колико је садржао стари образац ЕЗПППДВ. 2. Обвезник исказује податке у обрасцу ЕЗПППДВ у скраћеном року, и то у року од седам дана од истека пореског периода у ком је примљен оверени оригинал захтева путника за повраћај ПДВ-а, за разлику од општег правила, према ком обвезник води прописану општу и посебну евиденцију у року за предају пореске пријаве за порески период. 3. Прописану евиденцију продавац – обвезник ПДВ-а води на следећи начин: </w:t>
      </w:r>
    </w:p>
    <w:p w:rsidR="00AE2D69" w:rsidRDefault="00AE2D69" w:rsidP="00AE2D69">
      <w:pPr>
        <w:spacing w:line="480" w:lineRule="auto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обвезник</w:t>
      </w:r>
      <w:proofErr w:type="gramEnd"/>
      <w:r>
        <w:rPr>
          <w:rFonts w:ascii="Calibri" w:hAnsi="Calibri" w:cs="Calibri"/>
        </w:rPr>
        <w:t xml:space="preserve"> ПДВ-а који је обвезник фискализације – исказивањем података у обрасцу ЕЗПППДВ у</w:t>
      </w:r>
      <w:r>
        <w:t xml:space="preserve"> оквиру корисничке апликације за фискализацију на порталу Пореске управе; </w:t>
      </w:r>
    </w:p>
    <w:p w:rsidR="00AE2D69" w:rsidRDefault="00AE2D69" w:rsidP="00AE2D69">
      <w:pPr>
        <w:spacing w:line="480" w:lineRule="auto"/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обвезник</w:t>
      </w:r>
      <w:proofErr w:type="gramEnd"/>
      <w:r>
        <w:rPr>
          <w:rFonts w:ascii="Calibri" w:hAnsi="Calibri" w:cs="Calibri"/>
        </w:rPr>
        <w:t xml:space="preserve"> ПДВ-а који није обвезник фискализације – на обрасцу ЕЗПППДВ у папирном или електронском облику.</w:t>
      </w:r>
      <w:r>
        <w:t xml:space="preserve"> </w:t>
      </w:r>
      <w:proofErr w:type="gramStart"/>
      <w:r>
        <w:t xml:space="preserve">Пореска управа преузима податке из корисничке апликације за </w:t>
      </w:r>
      <w:r>
        <w:lastRenderedPageBreak/>
        <w:t>фискализацију по истеку рока у ком је обвезник дужан да евидентира те податке.</w:t>
      </w:r>
      <w:proofErr w:type="gramEnd"/>
      <w:r>
        <w:t xml:space="preserve"> </w:t>
      </w:r>
      <w:proofErr w:type="gramStart"/>
      <w:r>
        <w:t>За обвезника ПДВ-а који није обвезник фискализације није прописана обавеза достављања података из обрасца ЕЗПППДВ Пореској управи, већ да ће исте доставити у случају контроле, односно на захтев Пореске управе.</w:t>
      </w:r>
      <w:proofErr w:type="gramEnd"/>
      <w:r>
        <w:t xml:space="preserve"> </w:t>
      </w:r>
      <w:proofErr w:type="gramStart"/>
      <w:r>
        <w:t>Напомињемо да обвезник није дужан да води евиденцију о издатим захтевима за повраћај ПДВ-а путнику, већ о враћеном износу ПДВ-а, ако је повраћај путнику ПДВ-а извршио продавац.</w:t>
      </w:r>
      <w:proofErr w:type="gramEnd"/>
      <w:r>
        <w:t xml:space="preserve"> </w:t>
      </w:r>
      <w:proofErr w:type="gramStart"/>
      <w:r>
        <w:t>Ако је повраћај путнику ПДВ-а извршио оператор, продавац о томе не води евиденцију на обрасцу ЕЗПППДВ.</w:t>
      </w:r>
      <w:proofErr w:type="gramEnd"/>
      <w:r>
        <w:t xml:space="preserve"> Обвезници ПДВ-а − обвезници фискализације имаће обавезу да захтеване податке унесу у оквиру корисничке апликације на порталу Пореске управе до: </w:t>
      </w:r>
    </w:p>
    <w:p w:rsidR="00AE2D69" w:rsidRDefault="00AE2D69" w:rsidP="00AE2D69">
      <w:pPr>
        <w:spacing w:line="480" w:lineRule="auto"/>
        <w:rPr>
          <w:rFonts w:ascii="Calibri" w:hAnsi="Calibri" w:cs="Calibri"/>
        </w:rPr>
      </w:pPr>
      <w:proofErr w:type="gramStart"/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7.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фебруара</w:t>
      </w:r>
      <w:proofErr w:type="gramEnd"/>
      <w:r>
        <w:rPr>
          <w:rFonts w:ascii="Calibri" w:hAnsi="Calibri" w:cs="Calibri"/>
        </w:rPr>
        <w:t xml:space="preserve"> 2024. </w:t>
      </w:r>
      <w:proofErr w:type="gramStart"/>
      <w:r>
        <w:rPr>
          <w:rFonts w:ascii="Calibri" w:hAnsi="Calibri" w:cs="Calibri"/>
        </w:rPr>
        <w:t>године</w:t>
      </w:r>
      <w:proofErr w:type="gramEnd"/>
      <w:r>
        <w:rPr>
          <w:rFonts w:ascii="Calibri" w:hAnsi="Calibri" w:cs="Calibri"/>
        </w:rPr>
        <w:t xml:space="preserve"> – ако су месечни обвезници ПДВ-а, односно</w:t>
      </w:r>
    </w:p>
    <w:p w:rsidR="00AE2D69" w:rsidRDefault="00AE2D69" w:rsidP="00AE2D69">
      <w:pPr>
        <w:spacing w:line="480" w:lineRule="auto"/>
      </w:pPr>
      <w:r>
        <w:t xml:space="preserve"> </w:t>
      </w:r>
      <w:proofErr w:type="gramStart"/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8.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априла</w:t>
      </w:r>
      <w:proofErr w:type="gramEnd"/>
      <w:r>
        <w:rPr>
          <w:rFonts w:ascii="Calibri" w:hAnsi="Calibri" w:cs="Calibri"/>
        </w:rPr>
        <w:t xml:space="preserve"> 2</w:t>
      </w:r>
      <w:r>
        <w:t xml:space="preserve">024. </w:t>
      </w:r>
      <w:proofErr w:type="gramStart"/>
      <w:r>
        <w:t>године</w:t>
      </w:r>
      <w:proofErr w:type="gramEnd"/>
      <w:r>
        <w:t xml:space="preserve"> – ако су тромесечни обвезници ПДВ-а, и то за оверене захтеве за повраћај које приме у току првог пореског периода у 2024. </w:t>
      </w:r>
      <w:proofErr w:type="gramStart"/>
      <w:r>
        <w:t>години</w:t>
      </w:r>
      <w:proofErr w:type="gramEnd"/>
      <w:r>
        <w:t xml:space="preserve">. </w:t>
      </w:r>
      <w:proofErr w:type="gramStart"/>
      <w:r>
        <w:t>У истом року и обвезник ПДВ-а који није обвезник фискализације обезбеђује захтеване податке у посебној евиденцији ПДВ-а у папирном или електронском облику.</w:t>
      </w:r>
      <w:proofErr w:type="gramEnd"/>
      <w:r>
        <w:t xml:space="preserve"> </w:t>
      </w:r>
      <w:proofErr w:type="gramStart"/>
      <w:r>
        <w:t>У складу са чланом 224.</w:t>
      </w:r>
      <w:proofErr w:type="gramEnd"/>
      <w:r>
        <w:t xml:space="preserve"> </w:t>
      </w:r>
      <w:proofErr w:type="gramStart"/>
      <w:r>
        <w:t>став</w:t>
      </w:r>
      <w:proofErr w:type="gramEnd"/>
      <w:r>
        <w:t xml:space="preserve"> 3. Правилника о ПДВ-у, образац ЕЗПППДВ садржи нарочито следеће податке: 1) редни број евиденције; </w:t>
      </w:r>
    </w:p>
    <w:p w:rsidR="00AE2D69" w:rsidRDefault="00AE2D69" w:rsidP="00AE2D69">
      <w:pPr>
        <w:spacing w:line="480" w:lineRule="auto"/>
      </w:pPr>
      <w:r>
        <w:t xml:space="preserve">2) </w:t>
      </w:r>
      <w:proofErr w:type="gramStart"/>
      <w:r>
        <w:t>датум</w:t>
      </w:r>
      <w:proofErr w:type="gramEnd"/>
      <w:r>
        <w:t xml:space="preserve"> пријема овереног оригинала захтева путника за повраћај ПДВ-а; </w:t>
      </w:r>
    </w:p>
    <w:p w:rsidR="00AE2D69" w:rsidRDefault="00AE2D69" w:rsidP="00AE2D69">
      <w:pPr>
        <w:spacing w:line="480" w:lineRule="auto"/>
      </w:pPr>
      <w:r>
        <w:t xml:space="preserve">3) </w:t>
      </w:r>
      <w:proofErr w:type="gramStart"/>
      <w:r>
        <w:t>евиденциони</w:t>
      </w:r>
      <w:proofErr w:type="gramEnd"/>
      <w:r>
        <w:t xml:space="preserve"> број захтева путника за повраћај ПДВ-а; </w:t>
      </w:r>
    </w:p>
    <w:p w:rsidR="00AE2D69" w:rsidRDefault="00AE2D69" w:rsidP="00AE2D69">
      <w:pPr>
        <w:spacing w:line="480" w:lineRule="auto"/>
      </w:pPr>
      <w:r>
        <w:t xml:space="preserve">4) </w:t>
      </w:r>
      <w:proofErr w:type="gramStart"/>
      <w:r>
        <w:t>датум</w:t>
      </w:r>
      <w:proofErr w:type="gramEnd"/>
      <w:r>
        <w:t xml:space="preserve"> издавања захтева путника за повраћај ПДВ-а; </w:t>
      </w:r>
    </w:p>
    <w:p w:rsidR="00AE2D69" w:rsidRDefault="00AE2D69" w:rsidP="00AE2D69">
      <w:pPr>
        <w:spacing w:line="480" w:lineRule="auto"/>
      </w:pPr>
      <w:r>
        <w:t xml:space="preserve">5) </w:t>
      </w:r>
      <w:proofErr w:type="gramStart"/>
      <w:r>
        <w:t>датум</w:t>
      </w:r>
      <w:proofErr w:type="gramEnd"/>
      <w:r>
        <w:t xml:space="preserve"> овере захтева путника за повраћај ПДВ-а; </w:t>
      </w:r>
    </w:p>
    <w:p w:rsidR="00AE2D69" w:rsidRDefault="00AE2D69" w:rsidP="00AE2D69">
      <w:pPr>
        <w:spacing w:line="480" w:lineRule="auto"/>
      </w:pPr>
      <w:r>
        <w:t xml:space="preserve">6) </w:t>
      </w:r>
      <w:proofErr w:type="gramStart"/>
      <w:r>
        <w:t>име</w:t>
      </w:r>
      <w:proofErr w:type="gramEnd"/>
      <w:r>
        <w:t xml:space="preserve"> купца; 7) презиме купца; 8) број пасоша / путне исправе купца;  државу издавања пасоша / путне исправе купца;</w:t>
      </w:r>
    </w:p>
    <w:p w:rsidR="00AE2D69" w:rsidRDefault="00AE2D69" w:rsidP="00AE2D69">
      <w:pPr>
        <w:spacing w:line="480" w:lineRule="auto"/>
      </w:pPr>
      <w:r>
        <w:t xml:space="preserve"> 10) </w:t>
      </w:r>
      <w:proofErr w:type="gramStart"/>
      <w:r>
        <w:t>код</w:t>
      </w:r>
      <w:proofErr w:type="gramEnd"/>
      <w:r>
        <w:t xml:space="preserve"> државе издавања пасоша / путне исправе купца; </w:t>
      </w:r>
    </w:p>
    <w:p w:rsidR="00AE2D69" w:rsidRDefault="00AE2D69" w:rsidP="00AE2D69">
      <w:pPr>
        <w:spacing w:line="480" w:lineRule="auto"/>
      </w:pPr>
      <w:r>
        <w:t xml:space="preserve">11) </w:t>
      </w:r>
      <w:proofErr w:type="gramStart"/>
      <w:r>
        <w:t>број</w:t>
      </w:r>
      <w:proofErr w:type="gramEnd"/>
      <w:r>
        <w:t xml:space="preserve"> фискалног рачуна/рачуна из захтева путника за повраћај ПДВ-а; </w:t>
      </w:r>
    </w:p>
    <w:p w:rsidR="00AE2D69" w:rsidRDefault="00AE2D69" w:rsidP="00AE2D69">
      <w:pPr>
        <w:spacing w:line="480" w:lineRule="auto"/>
      </w:pPr>
      <w:r>
        <w:t xml:space="preserve">12) </w:t>
      </w:r>
      <w:proofErr w:type="gramStart"/>
      <w:r>
        <w:t>датум</w:t>
      </w:r>
      <w:proofErr w:type="gramEnd"/>
      <w:r>
        <w:t xml:space="preserve"> издавања фискалног рачуна/рачуна из захтева путника за повраћај ПДВ-а;</w:t>
      </w:r>
    </w:p>
    <w:p w:rsidR="00AE2D69" w:rsidRDefault="00AE2D69" w:rsidP="00AE2D69">
      <w:pPr>
        <w:spacing w:line="480" w:lineRule="auto"/>
      </w:pPr>
      <w:r>
        <w:t xml:space="preserve"> 13) </w:t>
      </w:r>
      <w:proofErr w:type="gramStart"/>
      <w:r>
        <w:t>износ</w:t>
      </w:r>
      <w:proofErr w:type="gramEnd"/>
      <w:r>
        <w:t xml:space="preserve"> накнаде за промет добара (збир основице и ПДВ-а) по општој стопи ПДВ-а; </w:t>
      </w:r>
    </w:p>
    <w:p w:rsidR="00AE2D69" w:rsidRDefault="00AE2D69" w:rsidP="00AE2D69">
      <w:pPr>
        <w:spacing w:line="480" w:lineRule="auto"/>
      </w:pPr>
      <w:r>
        <w:t xml:space="preserve">14) </w:t>
      </w:r>
      <w:proofErr w:type="gramStart"/>
      <w:r>
        <w:t>износ</w:t>
      </w:r>
      <w:proofErr w:type="gramEnd"/>
      <w:r>
        <w:t xml:space="preserve"> основице за промет добара по општој стопи ПДВ-а; </w:t>
      </w:r>
    </w:p>
    <w:p w:rsidR="00AE2D69" w:rsidRDefault="00AE2D69" w:rsidP="00AE2D69">
      <w:pPr>
        <w:spacing w:line="480" w:lineRule="auto"/>
      </w:pPr>
      <w:r>
        <w:t xml:space="preserve">15) </w:t>
      </w:r>
      <w:proofErr w:type="gramStart"/>
      <w:r>
        <w:t>износ</w:t>
      </w:r>
      <w:proofErr w:type="gramEnd"/>
      <w:r>
        <w:t xml:space="preserve"> враћеног ПДВ-а по општој стопи ПДВ-а; </w:t>
      </w:r>
    </w:p>
    <w:p w:rsidR="00AE2D69" w:rsidRDefault="00AE2D69" w:rsidP="00AE2D69">
      <w:pPr>
        <w:spacing w:line="480" w:lineRule="auto"/>
      </w:pPr>
      <w:r>
        <w:t xml:space="preserve">16) </w:t>
      </w:r>
      <w:proofErr w:type="gramStart"/>
      <w:r>
        <w:t>износ</w:t>
      </w:r>
      <w:proofErr w:type="gramEnd"/>
      <w:r>
        <w:t xml:space="preserve"> накнаде за промет добара (збир основице и ПДВ-а) по посебној стопи ПДВ-а; </w:t>
      </w:r>
    </w:p>
    <w:p w:rsidR="00AE2D69" w:rsidRDefault="00AE2D69" w:rsidP="00AE2D69">
      <w:pPr>
        <w:spacing w:line="480" w:lineRule="auto"/>
      </w:pPr>
      <w:r>
        <w:t xml:space="preserve">17) </w:t>
      </w:r>
      <w:proofErr w:type="gramStart"/>
      <w:r>
        <w:t>износ</w:t>
      </w:r>
      <w:proofErr w:type="gramEnd"/>
      <w:r>
        <w:t xml:space="preserve"> основице за промет добара по посебној стопи ПДВ-а; </w:t>
      </w:r>
    </w:p>
    <w:p w:rsidR="00AE2D69" w:rsidRDefault="00AE2D69" w:rsidP="00AE2D69">
      <w:pPr>
        <w:spacing w:line="480" w:lineRule="auto"/>
      </w:pPr>
      <w:r>
        <w:t xml:space="preserve">18) </w:t>
      </w:r>
      <w:proofErr w:type="gramStart"/>
      <w:r>
        <w:t>износ</w:t>
      </w:r>
      <w:proofErr w:type="gramEnd"/>
      <w:r>
        <w:t xml:space="preserve"> враћеног ПДВ-а по посебној стопи ПДВ-а;</w:t>
      </w:r>
    </w:p>
    <w:p w:rsidR="00AE2D69" w:rsidRDefault="00AE2D69" w:rsidP="00AE2D69">
      <w:pPr>
        <w:spacing w:line="480" w:lineRule="auto"/>
      </w:pPr>
      <w:r>
        <w:t xml:space="preserve"> 19) </w:t>
      </w:r>
      <w:proofErr w:type="gramStart"/>
      <w:r>
        <w:t>износ</w:t>
      </w:r>
      <w:proofErr w:type="gramEnd"/>
      <w:r>
        <w:t xml:space="preserve"> укупно враћеног ПДВ-а; </w:t>
      </w:r>
    </w:p>
    <w:p w:rsidR="00AE2D69" w:rsidRDefault="00AE2D69" w:rsidP="00AE2D69">
      <w:pPr>
        <w:spacing w:line="480" w:lineRule="auto"/>
      </w:pPr>
      <w:r>
        <w:t xml:space="preserve">20) </w:t>
      </w:r>
      <w:proofErr w:type="gramStart"/>
      <w:r>
        <w:t>датум</w:t>
      </w:r>
      <w:proofErr w:type="gramEnd"/>
      <w:r>
        <w:t xml:space="preserve"> повраћаја ПДВ-а; </w:t>
      </w:r>
    </w:p>
    <w:p w:rsidR="007015E6" w:rsidRDefault="00AE2D69" w:rsidP="00AE2D69">
      <w:pPr>
        <w:spacing w:line="480" w:lineRule="auto"/>
      </w:pPr>
      <w:r>
        <w:t xml:space="preserve">21) начин повраћаја ПДВ-а. Подсећамо на то да, када обвезник ПДВ-а – обвезник фискализације изврши повраћај ПДВ-а путнику, односно када испуни услове за пореско ослобођење, нема обавезу евидентирања смањења дугованог ПДВ-а преко електронског фискалног уређаја, али има обавезу да изврши евидентирање смањења обрачунатог ПДВ-а у Збирној евиденцији ПДВ-а, у пољу „Смањење ПДВ”, у СЕФ-у, без обзира на то да ли су услови за пореско ослобођење испуњени у пореском периоду у ком је извршен промет добара или у неком од наредних пореских периода, као и без обзира на то да ли је за тај промет постојала обавеза издавања фискалног рачуна. </w:t>
      </w:r>
      <w:proofErr w:type="gramStart"/>
      <w:r>
        <w:t>Поред свега, тема примене пореског ослобођења подробније је размотрена у чланку „Пореско ослобођење за промет добара која путник отпрема у иностранство у личном пртљагу, за некомерцијалне сврхе” у броју 9/2022, на стр.</w:t>
      </w:r>
      <w:proofErr w:type="gramEnd"/>
      <w:r>
        <w:t xml:space="preserve"> 96. П С Редакција Кратке теме из области ПДВ-а кроз питања претплатника Сторнирање рачуна за промет у ком није исказана обавеза за ПДВ (промет је у целости „покривен” авансном уплатом) Питање: Да ли је за рачун са везаним авансом чији је износ за плаћање 0, који сторнирамо у СЕФ-у, потребна изјава купца? </w:t>
      </w:r>
      <w:proofErr w:type="gramStart"/>
      <w:r>
        <w:t>Да ли се врши нека евиденција у Збирној и Појединачној евиденцији и да ли се сторнира само основица у пољу 3.6, пошто је износ за плаћање 0, па је самим тим ПДВ исказан у авансном рачуну једнак ПДВ-у у коначном рачуну?</w:t>
      </w:r>
      <w:proofErr w:type="gramEnd"/>
      <w:r>
        <w:t xml:space="preserve"> </w:t>
      </w:r>
      <w:proofErr w:type="gramStart"/>
      <w:r>
        <w:t>Авансни рачун и коначни рачун су у различитим периодима.</w:t>
      </w:r>
      <w:proofErr w:type="gramEnd"/>
      <w:r>
        <w:t xml:space="preserve"> Одговор: У складу са чланом 44. </w:t>
      </w:r>
      <w:proofErr w:type="gramStart"/>
      <w:r>
        <w:t>ставови</w:t>
      </w:r>
      <w:proofErr w:type="gramEnd"/>
      <w:r>
        <w:t xml:space="preserve"> 1. </w:t>
      </w:r>
      <w:proofErr w:type="gramStart"/>
      <w:r>
        <w:t>и</w:t>
      </w:r>
      <w:proofErr w:type="gramEnd"/>
      <w:r>
        <w:t xml:space="preserve"> 2. </w:t>
      </w:r>
      <w:proofErr w:type="gramStart"/>
      <w:r>
        <w:t>Закона о ПДВ-у, ако обвезник ПДВ-а у рачуну искаже већи износ ПДВ-а од оног који у складу са наведеним законом дугује, односно износ ПДВ-а, а да за то није имао обавезу у складу са истим законом, дужан је да плати тако исказани ПДВ.</w:t>
      </w:r>
      <w:proofErr w:type="gramEnd"/>
      <w:r>
        <w:t xml:space="preserve"> </w:t>
      </w:r>
      <w:proofErr w:type="gramStart"/>
      <w:r>
        <w:t>Обвезник ПДВ-а из става 1.</w:t>
      </w:r>
      <w:proofErr w:type="gramEnd"/>
      <w:r>
        <w:t xml:space="preserve"> </w:t>
      </w:r>
      <w:proofErr w:type="gramStart"/>
      <w:r>
        <w:t>члана</w:t>
      </w:r>
      <w:proofErr w:type="gramEnd"/>
      <w:r>
        <w:t xml:space="preserve"> 44. има право да исправи износ ПДВ-а ако је издао нови рачун са исправљеним износом ПДВ-а, односно рачун у ком није исказан ПДВ, односно ако је сторнирао рачун у случају када рачун није требало да буде издат и ако поседује документ примаоца рачуна – обвезника ПДВ-а или лица које има право на рефакцију ПДВ-а, у складу са поменутим законом, у ком је наведено да ПДВ исказан у рачуну из става 1. </w:t>
      </w:r>
      <w:proofErr w:type="gramStart"/>
      <w:r>
        <w:t>датог</w:t>
      </w:r>
      <w:proofErr w:type="gramEnd"/>
      <w:r>
        <w:t xml:space="preserve"> члана није коришћен као претходни порез, односно да за тај износ ПДВ-а није поднет захтев за рефакцију ПДВ-а – у случају када је рачун издат обвезнику ПДВ-а или лицу које има право на рефакцију ПДВ-а. </w:t>
      </w:r>
      <w:proofErr w:type="gramStart"/>
      <w:r>
        <w:t>У складу са чланом 188.</w:t>
      </w:r>
      <w:proofErr w:type="gramEnd"/>
      <w:r>
        <w:t xml:space="preserve"> </w:t>
      </w:r>
      <w:proofErr w:type="gramStart"/>
      <w:r>
        <w:t>став</w:t>
      </w:r>
      <w:proofErr w:type="gramEnd"/>
      <w:r>
        <w:t xml:space="preserve"> 2. Правилника о ПДВ-у, у коначном рачуну за промет добара и услуга за који је прималац авансне уплате порески дужник у складу са Законом износ основице за извршени промет умањује се за износе авансних 138 ПОРЕЗИ ПОСЛОВНИ САВЕТНИК • propisi.net 1) документ о извршеној услузи превоза (CMR, CIM, манифест и др.); 2) рачун или други документ који служи као рачун, издат у складу са Законом, ако је услугу пружио обвезник ПДВ-а, односно рачун ако је услугу пружило страно лице које у Републици Србији није обвезник ПДВ-а. Утврђивање основице за обрачун ПДВ-а по основу аванса примљеног за промет који ће бити извршен повезаном лицу у смислу члана 17б Закона о ПДВ-у Питање: Уколико инвеститор врши први промет непокретности повезаном лицу (физичком лицу које није обвезник ПДВ-а), да ли се приликом наплате аванса ПДВ обрачунава на тржишну вредност (као када је у питању промет) или не? Одговор: У складу са чл. </w:t>
      </w:r>
      <w:proofErr w:type="gramStart"/>
      <w:r>
        <w:t>17б ст.</w:t>
      </w:r>
      <w:proofErr w:type="gramEnd"/>
      <w:r>
        <w:t xml:space="preserve"> 1. ЗПДВ, приликом промета добара односно услуга између лица која се сматрају повезаним лицима у смислу тог закона, уз накнаду која је нижа од тржишне вредности, при чему у погледу истог стицалац нема право на одбитак претходног пореза у потпуности, основицом се сматра тржишна вредност тих добара односно услуга, без ПДВ-а. </w:t>
      </w:r>
      <w:proofErr w:type="gramStart"/>
      <w:r>
        <w:t>Дакле, приликом уплате аванса настаје пореска обавеза у складу са чл.</w:t>
      </w:r>
      <w:proofErr w:type="gramEnd"/>
      <w:r>
        <w:t xml:space="preserve"> 16. ЗПДВ, али до промета још увек није дошло, па немате обавезу да ПДВ обрачунате на тржишну вредност, већ на износ примљеног аванса. Услуга шлепања возила пружена физичком лицу Питање: Да ли је за шлепање возила из Црне Горе до места у Србији физичком лицу, резиденту, исправно да се евидентира услуга на фискалном уређају и да се ПДВ обрачуна на укупну вредност накнаде? Одговор: У конкретном случају промет се евидентира преко фискалног уређаја у складу са чланом 3. </w:t>
      </w:r>
      <w:proofErr w:type="gramStart"/>
      <w:r>
        <w:t>Закона о фискализацији.</w:t>
      </w:r>
      <w:proofErr w:type="gramEnd"/>
      <w:r>
        <w:t xml:space="preserve"> </w:t>
      </w:r>
      <w:proofErr w:type="gramStart"/>
      <w:r>
        <w:t>Шлепање возила представља превоз добара.</w:t>
      </w:r>
      <w:proofErr w:type="gramEnd"/>
      <w:r>
        <w:t xml:space="preserve"> </w:t>
      </w:r>
      <w:proofErr w:type="gramStart"/>
      <w:r>
        <w:t>Како се услуга пружа физичком лицу, ради се о услузи која се пружа лицу које се не сматра пореским обвезником.</w:t>
      </w:r>
      <w:proofErr w:type="gramEnd"/>
      <w:r>
        <w:t xml:space="preserve"> </w:t>
      </w:r>
      <w:proofErr w:type="gramStart"/>
      <w:r>
        <w:t>Место промета услуге превоза добара одређује се у складу са одредбом члана 12.</w:t>
      </w:r>
      <w:proofErr w:type="gramEnd"/>
      <w:r>
        <w:t xml:space="preserve"> </w:t>
      </w:r>
      <w:proofErr w:type="gramStart"/>
      <w:r>
        <w:t>ст</w:t>
      </w:r>
      <w:proofErr w:type="gramEnd"/>
      <w:r>
        <w:t>. 6. т. 3) Закона о ПДВ-у, према ком се местом промета услуга превоза добара, које се пружају лицу које није порески обвезник, сматра место где се обавља превоз, а ако се превоз обавља и у Републици и у иностранству, одредбе наведеног закона примењују се само на део превоза извршен у Републици. То значи да само на део превоза у Републици обрачунавате ПДВ, а део укупне накнаде у фискалном рачуну исказујте уз пореску ознаку Ђ. Део накнаде за услугу превоза добара која је извршена на територији ван Републике у фискалном рачуну исказујете уз пореску</w:t>
      </w:r>
    </w:p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AE2D69"/>
    <w:rsid w:val="007015E6"/>
    <w:rsid w:val="00AE2D69"/>
    <w:rsid w:val="00F31E98"/>
    <w:rsid w:val="00F8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2025-09-18T15:15:00Z</dcterms:created>
  <dcterms:modified xsi:type="dcterms:W3CDTF">2025-09-18T15:27:00Z</dcterms:modified>
</cp:coreProperties>
</file>