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93F" w:rsidRPr="005D593F" w:rsidRDefault="005D593F" w:rsidP="005D593F">
      <w:pPr>
        <w:shd w:val="clear" w:color="auto" w:fill="FFFFFF"/>
        <w:spacing w:before="100" w:beforeAutospacing="1" w:after="100" w:afterAutospacing="1" w:line="675" w:lineRule="atLeast"/>
        <w:outlineLvl w:val="1"/>
        <w:rPr>
          <w:rFonts w:ascii="Poppins" w:eastAsia="Times New Roman" w:hAnsi="Poppins" w:cs="Times New Roman"/>
          <w:b/>
          <w:bCs/>
          <w:color w:val="00174D"/>
          <w:sz w:val="30"/>
          <w:szCs w:val="30"/>
        </w:rPr>
      </w:pPr>
      <w:r w:rsidRPr="005D593F">
        <w:rPr>
          <w:rFonts w:ascii="Poppins" w:eastAsia="Times New Roman" w:hAnsi="Poppins" w:cs="Times New Roman"/>
          <w:b/>
          <w:bCs/>
          <w:color w:val="00174D"/>
          <w:sz w:val="30"/>
          <w:szCs w:val="30"/>
        </w:rPr>
        <w:t>Kalkulator ugovora o privremenim i povremenim poslovima za nezaposleno lice</w:t>
      </w:r>
    </w:p>
    <w:p w:rsidR="005D593F" w:rsidRPr="005D593F" w:rsidRDefault="005D593F" w:rsidP="005D593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D593F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5D593F" w:rsidRPr="005D593F" w:rsidRDefault="005D593F" w:rsidP="005D593F">
      <w:pPr>
        <w:shd w:val="clear" w:color="auto" w:fill="EBECEC"/>
        <w:spacing w:after="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t>Neto ugovorena naknada</w:t>
      </w:r>
    </w:p>
    <w:p w:rsidR="005D593F" w:rsidRPr="005D593F" w:rsidRDefault="005D593F" w:rsidP="005D593F">
      <w:pPr>
        <w:shd w:val="clear" w:color="auto" w:fill="EBECEC"/>
        <w:spacing w:after="15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2" type="#_x0000_t75" style="width:60.75pt;height:18pt" o:ole="">
            <v:imagedata r:id="rId4" o:title=""/>
          </v:shape>
          <w:control r:id="rId5" w:name="DefaultOcxName" w:shapeid="_x0000_i1082"/>
        </w:object>
      </w:r>
      <w:r w:rsidRPr="005D593F">
        <w:rPr>
          <w:rFonts w:ascii="Rubik" w:eastAsia="Times New Roman" w:hAnsi="Rubik" w:cs="Times New Roman"/>
          <w:color w:val="0093DA"/>
          <w:sz w:val="18"/>
        </w:rPr>
        <w:t>Unesite željeni neto iznos.</w:t>
      </w:r>
    </w:p>
    <w:p w:rsidR="005D593F" w:rsidRPr="005D593F" w:rsidRDefault="005D593F" w:rsidP="005D593F">
      <w:pPr>
        <w:shd w:val="clear" w:color="auto" w:fill="EBECEC"/>
        <w:spacing w:after="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br/>
      </w:r>
    </w:p>
    <w:p w:rsidR="005D593F" w:rsidRPr="005D593F" w:rsidRDefault="005D593F" w:rsidP="005D593F">
      <w:pPr>
        <w:shd w:val="clear" w:color="auto" w:fill="EBECEC"/>
        <w:spacing w:after="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br/>
      </w: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br/>
      </w: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br/>
      </w:r>
    </w:p>
    <w:p w:rsidR="005D593F" w:rsidRPr="005D593F" w:rsidRDefault="005D593F" w:rsidP="005D593F">
      <w:pPr>
        <w:shd w:val="clear" w:color="auto" w:fill="EBECEC"/>
        <w:spacing w:after="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t>Bruto ugovorena naknada</w:t>
      </w:r>
    </w:p>
    <w:p w:rsidR="005D593F" w:rsidRPr="005D593F" w:rsidRDefault="005D593F" w:rsidP="005D593F">
      <w:pPr>
        <w:shd w:val="clear" w:color="auto" w:fill="EBECEC"/>
        <w:spacing w:after="15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object w:dxaOrig="1440" w:dyaOrig="1440">
          <v:shape id="_x0000_i1069" type="#_x0000_t75" style="width:60.75pt;height:18pt" o:ole="">
            <v:imagedata r:id="rId6" o:title=""/>
          </v:shape>
          <w:control r:id="rId7" w:name="DefaultOcxName1" w:shapeid="_x0000_i1069"/>
        </w:object>
      </w:r>
    </w:p>
    <w:p w:rsidR="005D593F" w:rsidRPr="005D593F" w:rsidRDefault="005D593F" w:rsidP="005D593F">
      <w:pPr>
        <w:shd w:val="clear" w:color="auto" w:fill="EBECEC"/>
        <w:spacing w:after="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t>Porez 10%</w:t>
      </w:r>
    </w:p>
    <w:p w:rsidR="005D593F" w:rsidRPr="005D593F" w:rsidRDefault="005D593F" w:rsidP="005D593F">
      <w:pPr>
        <w:shd w:val="clear" w:color="auto" w:fill="EBECEC"/>
        <w:spacing w:after="15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object w:dxaOrig="1440" w:dyaOrig="1440">
          <v:shape id="_x0000_i1081" type="#_x0000_t75" style="width:60.75pt;height:18pt" o:ole="">
            <v:imagedata r:id="rId8" o:title=""/>
          </v:shape>
          <w:control r:id="rId9" w:name="DefaultOcxName2" w:shapeid="_x0000_i1081"/>
        </w:object>
      </w:r>
    </w:p>
    <w:p w:rsidR="005D593F" w:rsidRPr="005D593F" w:rsidRDefault="005D593F" w:rsidP="005D593F">
      <w:pPr>
        <w:shd w:val="clear" w:color="auto" w:fill="EBECEC"/>
        <w:spacing w:after="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t>Osnovica doprinosa po ugovoru</w:t>
      </w:r>
    </w:p>
    <w:p w:rsidR="005D593F" w:rsidRPr="005D593F" w:rsidRDefault="005D593F" w:rsidP="005D593F">
      <w:pPr>
        <w:shd w:val="clear" w:color="auto" w:fill="EBECEC"/>
        <w:spacing w:after="15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object w:dxaOrig="1440" w:dyaOrig="1440">
          <v:shape id="_x0000_i1105" type="#_x0000_t75" style="width:60.75pt;height:18pt" o:ole="">
            <v:imagedata r:id="rId10" o:title=""/>
          </v:shape>
          <w:control r:id="rId11" w:name="DefaultOcxName3" w:shapeid="_x0000_i1105"/>
        </w:object>
      </w:r>
    </w:p>
    <w:p w:rsidR="005D593F" w:rsidRPr="005D593F" w:rsidRDefault="005D593F" w:rsidP="005D593F">
      <w:pPr>
        <w:shd w:val="clear" w:color="auto" w:fill="EBECEC"/>
        <w:spacing w:after="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t>Doprinos za PIO na teret osiguranika 14%</w:t>
      </w:r>
    </w:p>
    <w:p w:rsidR="005D593F" w:rsidRPr="005D593F" w:rsidRDefault="005D593F" w:rsidP="005D593F">
      <w:pPr>
        <w:shd w:val="clear" w:color="auto" w:fill="EBECEC"/>
        <w:spacing w:after="15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object w:dxaOrig="1440" w:dyaOrig="1440">
          <v:shape id="_x0000_i1117" type="#_x0000_t75" style="width:60.75pt;height:18pt" o:ole="">
            <v:imagedata r:id="rId12" o:title=""/>
          </v:shape>
          <w:control r:id="rId13" w:name="DefaultOcxName4" w:shapeid="_x0000_i1117"/>
        </w:object>
      </w:r>
    </w:p>
    <w:p w:rsidR="005D593F" w:rsidRPr="005D593F" w:rsidRDefault="005D593F" w:rsidP="005D593F">
      <w:pPr>
        <w:shd w:val="clear" w:color="auto" w:fill="EBECEC"/>
        <w:spacing w:after="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t>Doprinos za zdravstvo na teret osiguranika 5.15%</w:t>
      </w:r>
    </w:p>
    <w:p w:rsidR="005D593F" w:rsidRPr="005D593F" w:rsidRDefault="005D593F" w:rsidP="005D593F">
      <w:pPr>
        <w:shd w:val="clear" w:color="auto" w:fill="EBECEC"/>
        <w:spacing w:after="15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object w:dxaOrig="1440" w:dyaOrig="1440">
          <v:shape id="_x0000_i1118" type="#_x0000_t75" style="width:60.75pt;height:18pt" o:ole="">
            <v:imagedata r:id="rId14" o:title=""/>
          </v:shape>
          <w:control r:id="rId15" w:name="DefaultOcxName5" w:shapeid="_x0000_i1118"/>
        </w:object>
      </w:r>
    </w:p>
    <w:p w:rsidR="005D593F" w:rsidRPr="005D593F" w:rsidRDefault="005D593F" w:rsidP="005D593F">
      <w:pPr>
        <w:shd w:val="clear" w:color="auto" w:fill="EBECEC"/>
        <w:spacing w:after="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t>Doprinos za nezaposlenost na teret osiguranika 0.75%</w:t>
      </w:r>
    </w:p>
    <w:p w:rsidR="005D593F" w:rsidRPr="005D593F" w:rsidRDefault="005D593F" w:rsidP="005D593F">
      <w:pPr>
        <w:shd w:val="clear" w:color="auto" w:fill="EBECEC"/>
        <w:spacing w:after="15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object w:dxaOrig="1440" w:dyaOrig="1440">
          <v:shape id="_x0000_i1130" type="#_x0000_t75" style="width:60.75pt;height:18pt" o:ole="">
            <v:imagedata r:id="rId16" o:title=""/>
          </v:shape>
          <w:control r:id="rId17" w:name="DefaultOcxName6" w:shapeid="_x0000_i1130"/>
        </w:object>
      </w:r>
    </w:p>
    <w:p w:rsidR="005D593F" w:rsidRPr="005D593F" w:rsidRDefault="005D593F" w:rsidP="005D593F">
      <w:pPr>
        <w:shd w:val="clear" w:color="auto" w:fill="EBECEC"/>
        <w:spacing w:after="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t>Za isplatu</w:t>
      </w:r>
    </w:p>
    <w:p w:rsidR="005D593F" w:rsidRPr="005D593F" w:rsidRDefault="005D593F" w:rsidP="005D593F">
      <w:pPr>
        <w:shd w:val="clear" w:color="auto" w:fill="EBECEC"/>
        <w:spacing w:after="15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object w:dxaOrig="1440" w:dyaOrig="1440">
          <v:shape id="_x0000_i1142" type="#_x0000_t75" style="width:60.75pt;height:18pt" o:ole="">
            <v:imagedata r:id="rId18" o:title=""/>
          </v:shape>
          <w:control r:id="rId19" w:name="DefaultOcxName7" w:shapeid="_x0000_i1142"/>
        </w:object>
      </w:r>
    </w:p>
    <w:p w:rsidR="005D593F" w:rsidRPr="005D593F" w:rsidRDefault="005D593F" w:rsidP="005D593F">
      <w:pPr>
        <w:shd w:val="clear" w:color="auto" w:fill="EBECEC"/>
        <w:spacing w:after="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t>Doprinos za PIO na teret poslodanca 10.0%</w:t>
      </w:r>
    </w:p>
    <w:p w:rsidR="005D593F" w:rsidRPr="005D593F" w:rsidRDefault="005D593F" w:rsidP="005D593F">
      <w:pPr>
        <w:shd w:val="clear" w:color="auto" w:fill="EBECEC"/>
        <w:spacing w:after="15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object w:dxaOrig="1440" w:dyaOrig="1440">
          <v:shape id="_x0000_i1143" type="#_x0000_t75" style="width:60.75pt;height:18pt" o:ole="">
            <v:imagedata r:id="rId20" o:title=""/>
          </v:shape>
          <w:control r:id="rId21" w:name="DefaultOcxName8" w:shapeid="_x0000_i1143"/>
        </w:object>
      </w:r>
    </w:p>
    <w:p w:rsidR="005D593F" w:rsidRPr="005D593F" w:rsidRDefault="005D593F" w:rsidP="005D593F">
      <w:pPr>
        <w:shd w:val="clear" w:color="auto" w:fill="EBECEC"/>
        <w:spacing w:after="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t>Doprinos za zdravstvo na teret poslodavca 5.15%</w:t>
      </w:r>
    </w:p>
    <w:p w:rsidR="005D593F" w:rsidRPr="005D593F" w:rsidRDefault="005D593F" w:rsidP="005D593F">
      <w:pPr>
        <w:shd w:val="clear" w:color="auto" w:fill="EBECEC"/>
        <w:spacing w:after="15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object w:dxaOrig="1440" w:dyaOrig="1440">
          <v:shape id="_x0000_i1166" type="#_x0000_t75" style="width:60.75pt;height:18pt" o:ole="">
            <v:imagedata r:id="rId22" o:title=""/>
          </v:shape>
          <w:control r:id="rId23" w:name="DefaultOcxName9" w:shapeid="_x0000_i1166"/>
        </w:object>
      </w:r>
    </w:p>
    <w:p w:rsidR="005D593F" w:rsidRPr="005D593F" w:rsidRDefault="005D593F" w:rsidP="005D593F">
      <w:pPr>
        <w:shd w:val="clear" w:color="auto" w:fill="EBECEC"/>
        <w:spacing w:after="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t>Ukupni trošak ugovora</w:t>
      </w:r>
    </w:p>
    <w:p w:rsidR="005D593F" w:rsidRPr="005D593F" w:rsidRDefault="005D593F" w:rsidP="005D593F">
      <w:pPr>
        <w:shd w:val="clear" w:color="auto" w:fill="EBECEC"/>
        <w:spacing w:after="150" w:line="240" w:lineRule="auto"/>
        <w:rPr>
          <w:rFonts w:ascii="Rubik" w:eastAsia="Times New Roman" w:hAnsi="Rubik" w:cs="Times New Roman"/>
          <w:color w:val="384248"/>
          <w:sz w:val="23"/>
          <w:szCs w:val="23"/>
        </w:rPr>
      </w:pPr>
      <w:r w:rsidRPr="005D593F">
        <w:rPr>
          <w:rFonts w:ascii="Rubik" w:eastAsia="Times New Roman" w:hAnsi="Rubik" w:cs="Times New Roman"/>
          <w:color w:val="384248"/>
          <w:sz w:val="23"/>
          <w:szCs w:val="23"/>
        </w:rPr>
        <w:object w:dxaOrig="1440" w:dyaOrig="1440">
          <v:shape id="_x0000_i1178" type="#_x0000_t75" style="width:60.75pt;height:18pt" o:ole="">
            <v:imagedata r:id="rId24" o:title=""/>
          </v:shape>
          <w:control r:id="rId25" w:name="DefaultOcxName10" w:shapeid="_x0000_i1178"/>
        </w:object>
      </w:r>
    </w:p>
    <w:p w:rsidR="005D593F" w:rsidRPr="005D593F" w:rsidRDefault="005D593F" w:rsidP="005D593F">
      <w:pPr>
        <w:pBdr>
          <w:top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5D593F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7015E6" w:rsidRDefault="007015E6"/>
    <w:sectPr w:rsidR="007015E6" w:rsidSect="007015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oppi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Rubi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/>
  <w:rsids>
    <w:rsidRoot w:val="005D593F"/>
    <w:rsid w:val="005D593F"/>
    <w:rsid w:val="007015E6"/>
    <w:rsid w:val="007D5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5E6"/>
  </w:style>
  <w:style w:type="paragraph" w:styleId="Heading2">
    <w:name w:val="heading 2"/>
    <w:basedOn w:val="Normal"/>
    <w:link w:val="Heading2Char"/>
    <w:uiPriority w:val="9"/>
    <w:qFormat/>
    <w:rsid w:val="005D59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D593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D593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5D593F"/>
    <w:rPr>
      <w:rFonts w:ascii="Arial" w:eastAsia="Times New Roman" w:hAnsi="Arial" w:cs="Arial"/>
      <w:vanish/>
      <w:sz w:val="16"/>
      <w:szCs w:val="16"/>
    </w:rPr>
  </w:style>
  <w:style w:type="character" w:customStyle="1" w:styleId="uh">
    <w:name w:val="uh"/>
    <w:basedOn w:val="DefaultParagraphFont"/>
    <w:rsid w:val="005D593F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5D593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5D593F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4228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9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76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454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891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57143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50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1986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689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21105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521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68898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7038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446404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537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40510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92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233826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538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657463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698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3251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255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85988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450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578787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133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7870963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3219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5.xml"/><Relationship Id="rId18" Type="http://schemas.openxmlformats.org/officeDocument/2006/relationships/image" Target="media/image8.w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control" Target="activeX/activeX9.xml"/><Relationship Id="rId7" Type="http://schemas.openxmlformats.org/officeDocument/2006/relationships/control" Target="activeX/activeX2.xml"/><Relationship Id="rId12" Type="http://schemas.openxmlformats.org/officeDocument/2006/relationships/image" Target="media/image5.wmf"/><Relationship Id="rId17" Type="http://schemas.openxmlformats.org/officeDocument/2006/relationships/control" Target="activeX/activeX7.xml"/><Relationship Id="rId25" Type="http://schemas.openxmlformats.org/officeDocument/2006/relationships/control" Target="activeX/activeX11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24" Type="http://schemas.openxmlformats.org/officeDocument/2006/relationships/image" Target="media/image11.wmf"/><Relationship Id="rId5" Type="http://schemas.openxmlformats.org/officeDocument/2006/relationships/control" Target="activeX/activeX1.xml"/><Relationship Id="rId15" Type="http://schemas.openxmlformats.org/officeDocument/2006/relationships/control" Target="activeX/activeX6.xml"/><Relationship Id="rId23" Type="http://schemas.openxmlformats.org/officeDocument/2006/relationships/control" Target="activeX/activeX10.xml"/><Relationship Id="rId10" Type="http://schemas.openxmlformats.org/officeDocument/2006/relationships/image" Target="media/image4.wmf"/><Relationship Id="rId19" Type="http://schemas.openxmlformats.org/officeDocument/2006/relationships/control" Target="activeX/activeX8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FinanceTeam</dc:creator>
  <cp:lastModifiedBy>FinanceTeam</cp:lastModifiedBy>
  <cp:revision>1</cp:revision>
  <dcterms:created xsi:type="dcterms:W3CDTF">2025-10-05T15:07:00Z</dcterms:created>
  <dcterms:modified xsi:type="dcterms:W3CDTF">2025-10-05T15:15:00Z</dcterms:modified>
</cp:coreProperties>
</file>