
<file path=[Content_Types].xml><?xml version="1.0" encoding="utf-8"?>
<Types xmlns="http://schemas.openxmlformats.org/package/2006/content-types">
  <Default Extension="bin" ContentType="application/vnd.ms-office.activeX"/>
  <Override PartName="/word/activeX/activeX7.xml" ContentType="application/vnd.ms-office.activeX+xml"/>
  <Override PartName="/word/activeX/activeX8.xml" ContentType="application/vnd.ms-office.activeX+xml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activeX/activeX9.xml" ContentType="application/vnd.ms-office.activeX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F96" w:rsidRDefault="008D1F96" w:rsidP="008D1F96">
      <w:pPr>
        <w:shd w:val="clear" w:color="auto" w:fill="FFFFFF"/>
        <w:spacing w:before="100" w:beforeAutospacing="1" w:after="100" w:afterAutospacing="1" w:line="675" w:lineRule="atLeast"/>
        <w:outlineLvl w:val="1"/>
        <w:rPr>
          <w:rFonts w:ascii="Poppins" w:eastAsia="Times New Roman" w:hAnsi="Poppins" w:cs="Times New Roman"/>
          <w:b/>
          <w:bCs/>
          <w:color w:val="00174D"/>
          <w:sz w:val="30"/>
          <w:szCs w:val="30"/>
        </w:rPr>
      </w:pPr>
      <w:proofErr w:type="spellStart"/>
      <w:r>
        <w:rPr>
          <w:rFonts w:ascii="Poppins" w:eastAsia="Times New Roman" w:hAnsi="Poppins" w:cs="Times New Roman"/>
          <w:b/>
          <w:bCs/>
          <w:color w:val="00174D"/>
          <w:sz w:val="30"/>
          <w:szCs w:val="30"/>
        </w:rPr>
        <w:t>Kalkulatori</w:t>
      </w:r>
      <w:proofErr w:type="spellEnd"/>
      <w:r>
        <w:rPr>
          <w:rFonts w:ascii="Poppins" w:eastAsia="Times New Roman" w:hAnsi="Poppins" w:cs="Times New Roman"/>
          <w:b/>
          <w:bCs/>
          <w:color w:val="00174D"/>
          <w:sz w:val="30"/>
          <w:szCs w:val="30"/>
        </w:rPr>
        <w:t xml:space="preserve"> </w:t>
      </w:r>
      <w:proofErr w:type="spellStart"/>
      <w:r>
        <w:rPr>
          <w:rFonts w:ascii="Poppins" w:eastAsia="Times New Roman" w:hAnsi="Poppins" w:cs="Times New Roman"/>
          <w:b/>
          <w:bCs/>
          <w:color w:val="00174D"/>
          <w:sz w:val="30"/>
          <w:szCs w:val="30"/>
        </w:rPr>
        <w:t>za</w:t>
      </w:r>
      <w:proofErr w:type="spellEnd"/>
      <w:r>
        <w:rPr>
          <w:rFonts w:ascii="Poppins" w:eastAsia="Times New Roman" w:hAnsi="Poppins" w:cs="Times New Roman"/>
          <w:b/>
          <w:bCs/>
          <w:color w:val="00174D"/>
          <w:sz w:val="30"/>
          <w:szCs w:val="30"/>
        </w:rPr>
        <w:t xml:space="preserve"> </w:t>
      </w:r>
      <w:proofErr w:type="spellStart"/>
      <w:r>
        <w:rPr>
          <w:rFonts w:ascii="Poppins" w:eastAsia="Times New Roman" w:hAnsi="Poppins" w:cs="Times New Roman"/>
          <w:b/>
          <w:bCs/>
          <w:color w:val="00174D"/>
          <w:sz w:val="30"/>
          <w:szCs w:val="30"/>
        </w:rPr>
        <w:t>isplatu</w:t>
      </w:r>
      <w:proofErr w:type="spellEnd"/>
      <w:r>
        <w:rPr>
          <w:rFonts w:ascii="Poppins" w:eastAsia="Times New Roman" w:hAnsi="Poppins" w:cs="Times New Roman"/>
          <w:b/>
          <w:bCs/>
          <w:color w:val="00174D"/>
          <w:sz w:val="30"/>
          <w:szCs w:val="30"/>
        </w:rPr>
        <w:t xml:space="preserve"> </w:t>
      </w:r>
      <w:r>
        <w:rPr>
          <w:rFonts w:ascii="Poppins" w:eastAsia="Times New Roman" w:hAnsi="Poppins" w:cs="Times New Roman" w:hint="eastAsia"/>
          <w:b/>
          <w:bCs/>
          <w:color w:val="00174D"/>
          <w:sz w:val="30"/>
          <w:szCs w:val="30"/>
        </w:rPr>
        <w:t>dividend</w:t>
      </w:r>
      <w:r>
        <w:rPr>
          <w:rFonts w:ascii="Poppins" w:eastAsia="Times New Roman" w:hAnsi="Poppins" w:cs="Times New Roman"/>
          <w:b/>
          <w:bCs/>
          <w:color w:val="00174D"/>
          <w:sz w:val="30"/>
          <w:szCs w:val="30"/>
        </w:rPr>
        <w:t xml:space="preserve"> </w:t>
      </w:r>
      <w:r w:rsidRPr="008D1F96">
        <w:rPr>
          <w:rFonts w:ascii="Poppins" w:eastAsia="Times New Roman" w:hAnsi="Poppins" w:cs="Times New Roman"/>
          <w:b/>
          <w:bCs/>
          <w:color w:val="00174D"/>
          <w:sz w:val="30"/>
          <w:szCs w:val="30"/>
        </w:rPr>
        <w:br/>
      </w:r>
      <w:proofErr w:type="spellStart"/>
      <w:r w:rsidRPr="008D1F96">
        <w:rPr>
          <w:rFonts w:ascii="Poppins" w:eastAsia="Times New Roman" w:hAnsi="Poppins" w:cs="Times New Roman"/>
          <w:b/>
          <w:bCs/>
          <w:color w:val="00174D"/>
          <w:sz w:val="30"/>
          <w:szCs w:val="30"/>
        </w:rPr>
        <w:t>Kalkulator</w:t>
      </w:r>
      <w:proofErr w:type="spellEnd"/>
      <w:r w:rsidRPr="008D1F96">
        <w:rPr>
          <w:rFonts w:ascii="Poppins" w:eastAsia="Times New Roman" w:hAnsi="Poppins" w:cs="Times New Roman"/>
          <w:b/>
          <w:bCs/>
          <w:color w:val="00174D"/>
          <w:sz w:val="30"/>
          <w:szCs w:val="30"/>
        </w:rPr>
        <w:t xml:space="preserve"> </w:t>
      </w:r>
      <w:proofErr w:type="spellStart"/>
      <w:r w:rsidRPr="008D1F96">
        <w:rPr>
          <w:rFonts w:ascii="Poppins" w:eastAsia="Times New Roman" w:hAnsi="Poppins" w:cs="Times New Roman"/>
          <w:b/>
          <w:bCs/>
          <w:color w:val="00174D"/>
          <w:sz w:val="30"/>
          <w:szCs w:val="30"/>
        </w:rPr>
        <w:t>dividende</w:t>
      </w:r>
      <w:proofErr w:type="spellEnd"/>
      <w:r w:rsidRPr="008D1F96">
        <w:rPr>
          <w:rFonts w:ascii="Poppins" w:eastAsia="Times New Roman" w:hAnsi="Poppins" w:cs="Times New Roman"/>
          <w:b/>
          <w:bCs/>
          <w:color w:val="00174D"/>
          <w:sz w:val="30"/>
          <w:szCs w:val="30"/>
        </w:rPr>
        <w:t xml:space="preserve"> (</w:t>
      </w:r>
      <w:proofErr w:type="spellStart"/>
      <w:r w:rsidRPr="008D1F96">
        <w:rPr>
          <w:rFonts w:ascii="Poppins" w:eastAsia="Times New Roman" w:hAnsi="Poppins" w:cs="Times New Roman"/>
          <w:b/>
          <w:bCs/>
          <w:color w:val="00174D"/>
          <w:sz w:val="30"/>
          <w:szCs w:val="30"/>
        </w:rPr>
        <w:t>poreska</w:t>
      </w:r>
      <w:proofErr w:type="spellEnd"/>
      <w:r w:rsidRPr="008D1F96">
        <w:rPr>
          <w:rFonts w:ascii="Poppins" w:eastAsia="Times New Roman" w:hAnsi="Poppins" w:cs="Times New Roman"/>
          <w:b/>
          <w:bCs/>
          <w:color w:val="00174D"/>
          <w:sz w:val="30"/>
          <w:szCs w:val="30"/>
        </w:rPr>
        <w:t xml:space="preserve"> </w:t>
      </w:r>
      <w:proofErr w:type="spellStart"/>
      <w:r w:rsidRPr="008D1F96">
        <w:rPr>
          <w:rFonts w:ascii="Poppins" w:eastAsia="Times New Roman" w:hAnsi="Poppins" w:cs="Times New Roman"/>
          <w:b/>
          <w:bCs/>
          <w:color w:val="00174D"/>
          <w:sz w:val="30"/>
          <w:szCs w:val="30"/>
        </w:rPr>
        <w:t>stopa</w:t>
      </w:r>
      <w:proofErr w:type="spellEnd"/>
      <w:r w:rsidRPr="008D1F96">
        <w:rPr>
          <w:rFonts w:ascii="Poppins" w:eastAsia="Times New Roman" w:hAnsi="Poppins" w:cs="Times New Roman"/>
          <w:b/>
          <w:bCs/>
          <w:color w:val="00174D"/>
          <w:sz w:val="30"/>
          <w:szCs w:val="30"/>
        </w:rPr>
        <w:t xml:space="preserve"> 5%)</w:t>
      </w:r>
    </w:p>
    <w:p w:rsidR="008D1F96" w:rsidRPr="008D1F96" w:rsidRDefault="008D1F96" w:rsidP="008D1F96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proofErr w:type="spellStart"/>
      <w:r w:rsidRPr="008D1F96">
        <w:rPr>
          <w:rFonts w:ascii="Rubik" w:eastAsia="Times New Roman" w:hAnsi="Rubik" w:cs="Times New Roman"/>
          <w:color w:val="384248"/>
          <w:sz w:val="23"/>
          <w:szCs w:val="23"/>
        </w:rPr>
        <w:t>Neto</w:t>
      </w:r>
      <w:proofErr w:type="spellEnd"/>
    </w:p>
    <w:p w:rsidR="008D1F96" w:rsidRPr="008D1F96" w:rsidRDefault="008D1F96" w:rsidP="008D1F96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8D1F96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229" type="#_x0000_t75" style="width:60.75pt;height:18pt" o:ole="">
            <v:imagedata r:id="rId4" o:title=""/>
          </v:shape>
          <w:control r:id="rId5" w:name="DefaultOcxName" w:shapeid="_x0000_i1229"/>
        </w:object>
      </w:r>
      <w:proofErr w:type="spellStart"/>
      <w:proofErr w:type="gramStart"/>
      <w:r w:rsidRPr="008D1F96">
        <w:rPr>
          <w:rFonts w:ascii="Rubik" w:eastAsia="Times New Roman" w:hAnsi="Rubik" w:cs="Times New Roman"/>
          <w:color w:val="0093DA"/>
          <w:sz w:val="18"/>
        </w:rPr>
        <w:t>Unesite</w:t>
      </w:r>
      <w:proofErr w:type="spellEnd"/>
      <w:r w:rsidRPr="008D1F96">
        <w:rPr>
          <w:rFonts w:ascii="Rubik" w:eastAsia="Times New Roman" w:hAnsi="Rubik" w:cs="Times New Roman"/>
          <w:color w:val="0093DA"/>
          <w:sz w:val="18"/>
        </w:rPr>
        <w:t xml:space="preserve"> </w:t>
      </w:r>
      <w:proofErr w:type="spellStart"/>
      <w:r w:rsidRPr="008D1F96">
        <w:rPr>
          <w:rFonts w:ascii="Rubik" w:eastAsia="Times New Roman" w:hAnsi="Rubik" w:cs="Times New Roman"/>
          <w:color w:val="0093DA"/>
          <w:sz w:val="18"/>
        </w:rPr>
        <w:t>željeni</w:t>
      </w:r>
      <w:proofErr w:type="spellEnd"/>
      <w:r w:rsidRPr="008D1F96">
        <w:rPr>
          <w:rFonts w:ascii="Rubik" w:eastAsia="Times New Roman" w:hAnsi="Rubik" w:cs="Times New Roman"/>
          <w:color w:val="0093DA"/>
          <w:sz w:val="18"/>
        </w:rPr>
        <w:t xml:space="preserve"> </w:t>
      </w:r>
      <w:proofErr w:type="spellStart"/>
      <w:r w:rsidRPr="008D1F96">
        <w:rPr>
          <w:rFonts w:ascii="Rubik" w:eastAsia="Times New Roman" w:hAnsi="Rubik" w:cs="Times New Roman"/>
          <w:color w:val="0093DA"/>
          <w:sz w:val="18"/>
        </w:rPr>
        <w:t>iznos</w:t>
      </w:r>
      <w:proofErr w:type="spellEnd"/>
      <w:r w:rsidRPr="008D1F96">
        <w:rPr>
          <w:rFonts w:ascii="Rubik" w:eastAsia="Times New Roman" w:hAnsi="Rubik" w:cs="Times New Roman"/>
          <w:color w:val="0093DA"/>
          <w:sz w:val="18"/>
        </w:rPr>
        <w:t>.</w:t>
      </w:r>
      <w:proofErr w:type="gramEnd"/>
    </w:p>
    <w:p w:rsidR="008D1F96" w:rsidRPr="008D1F96" w:rsidRDefault="008D1F96" w:rsidP="008D1F96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proofErr w:type="spellStart"/>
      <w:r w:rsidRPr="008D1F96">
        <w:rPr>
          <w:rFonts w:ascii="Rubik" w:eastAsia="Times New Roman" w:hAnsi="Rubik" w:cs="Times New Roman"/>
          <w:color w:val="384248"/>
          <w:sz w:val="23"/>
          <w:szCs w:val="23"/>
        </w:rPr>
        <w:t>Bruto</w:t>
      </w:r>
      <w:proofErr w:type="spellEnd"/>
    </w:p>
    <w:p w:rsidR="008D1F96" w:rsidRPr="008D1F96" w:rsidRDefault="008D1F96" w:rsidP="008D1F96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8D1F96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219" type="#_x0000_t75" style="width:60.75pt;height:18pt" o:ole="">
            <v:imagedata r:id="rId6" o:title=""/>
          </v:shape>
          <w:control r:id="rId7" w:name="DefaultOcxName1" w:shapeid="_x0000_i1219"/>
        </w:object>
      </w:r>
    </w:p>
    <w:p w:rsidR="008D1F96" w:rsidRPr="008D1F96" w:rsidRDefault="008D1F96" w:rsidP="008D1F96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proofErr w:type="spellStart"/>
      <w:r w:rsidRPr="008D1F96">
        <w:rPr>
          <w:rFonts w:ascii="Rubik" w:eastAsia="Times New Roman" w:hAnsi="Rubik" w:cs="Times New Roman"/>
          <w:color w:val="384248"/>
          <w:sz w:val="23"/>
          <w:szCs w:val="23"/>
        </w:rPr>
        <w:t>Porez</w:t>
      </w:r>
      <w:proofErr w:type="spellEnd"/>
      <w:r w:rsidRPr="008D1F96">
        <w:rPr>
          <w:rFonts w:ascii="Rubik" w:eastAsia="Times New Roman" w:hAnsi="Rubik" w:cs="Times New Roman"/>
          <w:color w:val="384248"/>
          <w:sz w:val="23"/>
          <w:szCs w:val="23"/>
        </w:rPr>
        <w:t xml:space="preserve"> 5%</w:t>
      </w:r>
    </w:p>
    <w:p w:rsidR="008D1F96" w:rsidRPr="008D1F96" w:rsidRDefault="008D1F96" w:rsidP="008D1F96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8D1F96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230" type="#_x0000_t75" style="width:60.75pt;height:18pt" o:ole="">
            <v:imagedata r:id="rId8" o:title=""/>
          </v:shape>
          <w:control r:id="rId9" w:name="DefaultOcxName2" w:shapeid="_x0000_i1230"/>
        </w:object>
      </w:r>
    </w:p>
    <w:p w:rsidR="008D1F96" w:rsidRPr="008D1F96" w:rsidRDefault="008D1F96" w:rsidP="008D1F9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D1F96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8D1F96" w:rsidRPr="008D1F96" w:rsidRDefault="008D1F96" w:rsidP="008D1F96">
      <w:pPr>
        <w:shd w:val="clear" w:color="auto" w:fill="FFFFFF"/>
        <w:spacing w:before="100" w:beforeAutospacing="1" w:after="100" w:afterAutospacing="1" w:line="675" w:lineRule="atLeast"/>
        <w:outlineLvl w:val="1"/>
        <w:rPr>
          <w:rFonts w:ascii="Poppins" w:eastAsia="Times New Roman" w:hAnsi="Poppins" w:cs="Times New Roman"/>
          <w:b/>
          <w:bCs/>
          <w:color w:val="00174D"/>
          <w:sz w:val="30"/>
          <w:szCs w:val="30"/>
        </w:rPr>
      </w:pPr>
      <w:proofErr w:type="spellStart"/>
      <w:r w:rsidRPr="008D1F96">
        <w:rPr>
          <w:rFonts w:ascii="Poppins" w:eastAsia="Times New Roman" w:hAnsi="Poppins" w:cs="Times New Roman"/>
          <w:b/>
          <w:bCs/>
          <w:color w:val="00174D"/>
          <w:sz w:val="30"/>
          <w:szCs w:val="30"/>
        </w:rPr>
        <w:t>Kalkulator</w:t>
      </w:r>
      <w:proofErr w:type="spellEnd"/>
      <w:r w:rsidRPr="008D1F96">
        <w:rPr>
          <w:rFonts w:ascii="Poppins" w:eastAsia="Times New Roman" w:hAnsi="Poppins" w:cs="Times New Roman"/>
          <w:b/>
          <w:bCs/>
          <w:color w:val="00174D"/>
          <w:sz w:val="30"/>
          <w:szCs w:val="30"/>
        </w:rPr>
        <w:t xml:space="preserve"> </w:t>
      </w:r>
      <w:proofErr w:type="spellStart"/>
      <w:r w:rsidRPr="008D1F96">
        <w:rPr>
          <w:rFonts w:ascii="Poppins" w:eastAsia="Times New Roman" w:hAnsi="Poppins" w:cs="Times New Roman"/>
          <w:b/>
          <w:bCs/>
          <w:color w:val="00174D"/>
          <w:sz w:val="30"/>
          <w:szCs w:val="30"/>
        </w:rPr>
        <w:t>dividende</w:t>
      </w:r>
      <w:proofErr w:type="spellEnd"/>
      <w:r w:rsidRPr="008D1F96">
        <w:rPr>
          <w:rFonts w:ascii="Poppins" w:eastAsia="Times New Roman" w:hAnsi="Poppins" w:cs="Times New Roman"/>
          <w:b/>
          <w:bCs/>
          <w:color w:val="00174D"/>
          <w:sz w:val="30"/>
          <w:szCs w:val="30"/>
        </w:rPr>
        <w:t xml:space="preserve"> (</w:t>
      </w:r>
      <w:proofErr w:type="spellStart"/>
      <w:r w:rsidRPr="008D1F96">
        <w:rPr>
          <w:rFonts w:ascii="Poppins" w:eastAsia="Times New Roman" w:hAnsi="Poppins" w:cs="Times New Roman"/>
          <w:b/>
          <w:bCs/>
          <w:color w:val="00174D"/>
          <w:sz w:val="30"/>
          <w:szCs w:val="30"/>
        </w:rPr>
        <w:t>poreska</w:t>
      </w:r>
      <w:proofErr w:type="spellEnd"/>
      <w:r w:rsidRPr="008D1F96">
        <w:rPr>
          <w:rFonts w:ascii="Poppins" w:eastAsia="Times New Roman" w:hAnsi="Poppins" w:cs="Times New Roman"/>
          <w:b/>
          <w:bCs/>
          <w:color w:val="00174D"/>
          <w:sz w:val="30"/>
          <w:szCs w:val="30"/>
        </w:rPr>
        <w:t xml:space="preserve"> </w:t>
      </w:r>
      <w:proofErr w:type="spellStart"/>
      <w:r w:rsidRPr="008D1F96">
        <w:rPr>
          <w:rFonts w:ascii="Poppins" w:eastAsia="Times New Roman" w:hAnsi="Poppins" w:cs="Times New Roman"/>
          <w:b/>
          <w:bCs/>
          <w:color w:val="00174D"/>
          <w:sz w:val="30"/>
          <w:szCs w:val="30"/>
        </w:rPr>
        <w:t>stopa</w:t>
      </w:r>
      <w:proofErr w:type="spellEnd"/>
      <w:r w:rsidRPr="008D1F96">
        <w:rPr>
          <w:rFonts w:ascii="Poppins" w:eastAsia="Times New Roman" w:hAnsi="Poppins" w:cs="Times New Roman"/>
          <w:b/>
          <w:bCs/>
          <w:color w:val="00174D"/>
          <w:sz w:val="30"/>
          <w:szCs w:val="30"/>
        </w:rPr>
        <w:t xml:space="preserve"> 10%)</w:t>
      </w:r>
    </w:p>
    <w:p w:rsidR="008D1F96" w:rsidRPr="008D1F96" w:rsidRDefault="008D1F96" w:rsidP="008D1F96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</w:rPr>
      </w:pPr>
      <w:r w:rsidRPr="008D1F96">
        <w:rPr>
          <w:rFonts w:ascii="Arial" w:eastAsia="Times New Roman" w:hAnsi="Arial" w:cs="Arial"/>
          <w:vanish/>
          <w:sz w:val="16"/>
          <w:szCs w:val="16"/>
        </w:rPr>
        <w:t>Top of Form</w:t>
      </w:r>
    </w:p>
    <w:p w:rsidR="008D1F96" w:rsidRPr="008D1F96" w:rsidRDefault="008D1F96" w:rsidP="008D1F96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proofErr w:type="spellStart"/>
      <w:r w:rsidRPr="008D1F96">
        <w:rPr>
          <w:rFonts w:ascii="Rubik" w:eastAsia="Times New Roman" w:hAnsi="Rubik" w:cs="Times New Roman"/>
          <w:color w:val="384248"/>
          <w:sz w:val="23"/>
          <w:szCs w:val="23"/>
        </w:rPr>
        <w:t>Neto</w:t>
      </w:r>
      <w:proofErr w:type="spellEnd"/>
    </w:p>
    <w:p w:rsidR="008D1F96" w:rsidRPr="008D1F96" w:rsidRDefault="008D1F96" w:rsidP="008D1F96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8D1F96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249" type="#_x0000_t75" style="width:60.75pt;height:18pt" o:ole="">
            <v:imagedata r:id="rId10" o:title=""/>
          </v:shape>
          <w:control r:id="rId11" w:name="DefaultOcxName3" w:shapeid="_x0000_i1249"/>
        </w:object>
      </w:r>
      <w:proofErr w:type="spellStart"/>
      <w:proofErr w:type="gramStart"/>
      <w:r w:rsidRPr="008D1F96">
        <w:rPr>
          <w:rFonts w:ascii="Rubik" w:eastAsia="Times New Roman" w:hAnsi="Rubik" w:cs="Times New Roman"/>
          <w:color w:val="0093DA"/>
          <w:sz w:val="18"/>
        </w:rPr>
        <w:t>Unesite</w:t>
      </w:r>
      <w:proofErr w:type="spellEnd"/>
      <w:r w:rsidRPr="008D1F96">
        <w:rPr>
          <w:rFonts w:ascii="Rubik" w:eastAsia="Times New Roman" w:hAnsi="Rubik" w:cs="Times New Roman"/>
          <w:color w:val="0093DA"/>
          <w:sz w:val="18"/>
        </w:rPr>
        <w:t xml:space="preserve"> </w:t>
      </w:r>
      <w:proofErr w:type="spellStart"/>
      <w:r w:rsidRPr="008D1F96">
        <w:rPr>
          <w:rFonts w:ascii="Rubik" w:eastAsia="Times New Roman" w:hAnsi="Rubik" w:cs="Times New Roman"/>
          <w:color w:val="0093DA"/>
          <w:sz w:val="18"/>
        </w:rPr>
        <w:t>željeni</w:t>
      </w:r>
      <w:proofErr w:type="spellEnd"/>
      <w:r w:rsidRPr="008D1F96">
        <w:rPr>
          <w:rFonts w:ascii="Rubik" w:eastAsia="Times New Roman" w:hAnsi="Rubik" w:cs="Times New Roman"/>
          <w:color w:val="0093DA"/>
          <w:sz w:val="18"/>
        </w:rPr>
        <w:t xml:space="preserve"> </w:t>
      </w:r>
      <w:proofErr w:type="spellStart"/>
      <w:r w:rsidRPr="008D1F96">
        <w:rPr>
          <w:rFonts w:ascii="Rubik" w:eastAsia="Times New Roman" w:hAnsi="Rubik" w:cs="Times New Roman"/>
          <w:color w:val="0093DA"/>
          <w:sz w:val="18"/>
        </w:rPr>
        <w:t>iznos</w:t>
      </w:r>
      <w:proofErr w:type="spellEnd"/>
      <w:r w:rsidRPr="008D1F96">
        <w:rPr>
          <w:rFonts w:ascii="Rubik" w:eastAsia="Times New Roman" w:hAnsi="Rubik" w:cs="Times New Roman"/>
          <w:color w:val="0093DA"/>
          <w:sz w:val="18"/>
        </w:rPr>
        <w:t>.</w:t>
      </w:r>
      <w:proofErr w:type="gramEnd"/>
    </w:p>
    <w:p w:rsidR="008D1F96" w:rsidRPr="008D1F96" w:rsidRDefault="008D1F96" w:rsidP="008D1F96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proofErr w:type="spellStart"/>
      <w:r w:rsidRPr="008D1F96">
        <w:rPr>
          <w:rFonts w:ascii="Rubik" w:eastAsia="Times New Roman" w:hAnsi="Rubik" w:cs="Times New Roman"/>
          <w:color w:val="384248"/>
          <w:sz w:val="23"/>
          <w:szCs w:val="23"/>
        </w:rPr>
        <w:t>Bruto</w:t>
      </w:r>
      <w:proofErr w:type="spellEnd"/>
    </w:p>
    <w:p w:rsidR="008D1F96" w:rsidRPr="008D1F96" w:rsidRDefault="008D1F96" w:rsidP="008D1F96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8D1F96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259" type="#_x0000_t75" style="width:60.75pt;height:18pt" o:ole="">
            <v:imagedata r:id="rId12" o:title=""/>
          </v:shape>
          <w:control r:id="rId13" w:name="DefaultOcxName11" w:shapeid="_x0000_i1259"/>
        </w:object>
      </w:r>
    </w:p>
    <w:p w:rsidR="008D1F96" w:rsidRPr="008D1F96" w:rsidRDefault="008D1F96" w:rsidP="008D1F96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proofErr w:type="spellStart"/>
      <w:r w:rsidRPr="008D1F96">
        <w:rPr>
          <w:rFonts w:ascii="Rubik" w:eastAsia="Times New Roman" w:hAnsi="Rubik" w:cs="Times New Roman"/>
          <w:color w:val="384248"/>
          <w:sz w:val="23"/>
          <w:szCs w:val="23"/>
        </w:rPr>
        <w:t>Porez</w:t>
      </w:r>
      <w:proofErr w:type="spellEnd"/>
      <w:r w:rsidRPr="008D1F96">
        <w:rPr>
          <w:rFonts w:ascii="Rubik" w:eastAsia="Times New Roman" w:hAnsi="Rubik" w:cs="Times New Roman"/>
          <w:color w:val="384248"/>
          <w:sz w:val="23"/>
          <w:szCs w:val="23"/>
        </w:rPr>
        <w:t xml:space="preserve"> 10%</w:t>
      </w:r>
    </w:p>
    <w:p w:rsidR="008D1F96" w:rsidRPr="008D1F96" w:rsidRDefault="008D1F96" w:rsidP="008D1F96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8D1F96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269" type="#_x0000_t75" style="width:60.75pt;height:18pt" o:ole="">
            <v:imagedata r:id="rId14" o:title=""/>
          </v:shape>
          <w:control r:id="rId15" w:name="DefaultOcxName21" w:shapeid="_x0000_i1269"/>
        </w:object>
      </w:r>
    </w:p>
    <w:p w:rsidR="008D1F96" w:rsidRDefault="008D1F96" w:rsidP="008D1F96">
      <w:pPr>
        <w:pStyle w:val="Heading2"/>
        <w:shd w:val="clear" w:color="auto" w:fill="FFFFFF"/>
        <w:spacing w:line="675" w:lineRule="atLeast"/>
        <w:rPr>
          <w:rFonts w:ascii="Poppins" w:hAnsi="Poppins"/>
          <w:color w:val="00174D"/>
          <w:sz w:val="30"/>
          <w:szCs w:val="30"/>
        </w:rPr>
      </w:pPr>
      <w:proofErr w:type="spellStart"/>
      <w:r>
        <w:rPr>
          <w:rFonts w:ascii="Poppins" w:hAnsi="Poppins"/>
          <w:color w:val="00174D"/>
          <w:sz w:val="30"/>
          <w:szCs w:val="30"/>
        </w:rPr>
        <w:t>Kalkulator</w:t>
      </w:r>
      <w:proofErr w:type="spellEnd"/>
      <w:r>
        <w:rPr>
          <w:rFonts w:ascii="Poppins" w:hAnsi="Poppins"/>
          <w:color w:val="00174D"/>
          <w:sz w:val="30"/>
          <w:szCs w:val="30"/>
        </w:rPr>
        <w:t xml:space="preserve"> </w:t>
      </w:r>
      <w:proofErr w:type="spellStart"/>
      <w:r>
        <w:rPr>
          <w:rFonts w:ascii="Poppins" w:hAnsi="Poppins"/>
          <w:color w:val="00174D"/>
          <w:sz w:val="30"/>
          <w:szCs w:val="30"/>
        </w:rPr>
        <w:t>dividende</w:t>
      </w:r>
      <w:proofErr w:type="spellEnd"/>
      <w:r>
        <w:rPr>
          <w:rFonts w:ascii="Poppins" w:hAnsi="Poppins"/>
          <w:color w:val="00174D"/>
          <w:sz w:val="30"/>
          <w:szCs w:val="30"/>
        </w:rPr>
        <w:t xml:space="preserve"> (</w:t>
      </w:r>
      <w:proofErr w:type="spellStart"/>
      <w:r>
        <w:rPr>
          <w:rFonts w:ascii="Poppins" w:hAnsi="Poppins"/>
          <w:color w:val="00174D"/>
          <w:sz w:val="30"/>
          <w:szCs w:val="30"/>
        </w:rPr>
        <w:t>poreska</w:t>
      </w:r>
      <w:proofErr w:type="spellEnd"/>
      <w:r>
        <w:rPr>
          <w:rFonts w:ascii="Poppins" w:hAnsi="Poppins"/>
          <w:color w:val="00174D"/>
          <w:sz w:val="30"/>
          <w:szCs w:val="30"/>
        </w:rPr>
        <w:t xml:space="preserve"> </w:t>
      </w:r>
      <w:proofErr w:type="spellStart"/>
      <w:r>
        <w:rPr>
          <w:rFonts w:ascii="Poppins" w:hAnsi="Poppins"/>
          <w:color w:val="00174D"/>
          <w:sz w:val="30"/>
          <w:szCs w:val="30"/>
        </w:rPr>
        <w:t>stopa</w:t>
      </w:r>
      <w:proofErr w:type="spellEnd"/>
      <w:r>
        <w:rPr>
          <w:rFonts w:ascii="Poppins" w:hAnsi="Poppins"/>
          <w:color w:val="00174D"/>
          <w:sz w:val="30"/>
          <w:szCs w:val="30"/>
        </w:rPr>
        <w:t xml:space="preserve"> 15%)</w:t>
      </w:r>
    </w:p>
    <w:p w:rsidR="008D1F96" w:rsidRPr="008D1F96" w:rsidRDefault="008D1F96" w:rsidP="008D1F96">
      <w:pPr>
        <w:shd w:val="clear" w:color="auto" w:fill="FFFFFF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</w:p>
    <w:p w:rsidR="008D1F96" w:rsidRPr="008D1F96" w:rsidRDefault="008D1F96" w:rsidP="008D1F96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proofErr w:type="spellStart"/>
      <w:r w:rsidRPr="008D1F96">
        <w:rPr>
          <w:rFonts w:ascii="Rubik" w:eastAsia="Times New Roman" w:hAnsi="Rubik" w:cs="Times New Roman"/>
          <w:color w:val="384248"/>
          <w:sz w:val="23"/>
          <w:szCs w:val="23"/>
        </w:rPr>
        <w:t>Neto</w:t>
      </w:r>
      <w:proofErr w:type="spellEnd"/>
    </w:p>
    <w:p w:rsidR="008D1F96" w:rsidRPr="008D1F96" w:rsidRDefault="008D1F96" w:rsidP="008D1F96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8D1F96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280" type="#_x0000_t75" style="width:60.75pt;height:18pt" o:ole="">
            <v:imagedata r:id="rId16" o:title=""/>
          </v:shape>
          <w:control r:id="rId17" w:name="DefaultOcxName4" w:shapeid="_x0000_i1280"/>
        </w:object>
      </w:r>
      <w:proofErr w:type="spellStart"/>
      <w:proofErr w:type="gramStart"/>
      <w:r w:rsidRPr="008D1F96">
        <w:rPr>
          <w:rFonts w:ascii="Rubik" w:eastAsia="Times New Roman" w:hAnsi="Rubik" w:cs="Times New Roman"/>
          <w:color w:val="0093DA"/>
          <w:sz w:val="18"/>
        </w:rPr>
        <w:t>Unesite</w:t>
      </w:r>
      <w:proofErr w:type="spellEnd"/>
      <w:r w:rsidRPr="008D1F96">
        <w:rPr>
          <w:rFonts w:ascii="Rubik" w:eastAsia="Times New Roman" w:hAnsi="Rubik" w:cs="Times New Roman"/>
          <w:color w:val="0093DA"/>
          <w:sz w:val="18"/>
        </w:rPr>
        <w:t xml:space="preserve"> </w:t>
      </w:r>
      <w:proofErr w:type="spellStart"/>
      <w:r w:rsidRPr="008D1F96">
        <w:rPr>
          <w:rFonts w:ascii="Rubik" w:eastAsia="Times New Roman" w:hAnsi="Rubik" w:cs="Times New Roman"/>
          <w:color w:val="0093DA"/>
          <w:sz w:val="18"/>
        </w:rPr>
        <w:t>željeni</w:t>
      </w:r>
      <w:proofErr w:type="spellEnd"/>
      <w:r w:rsidRPr="008D1F96">
        <w:rPr>
          <w:rFonts w:ascii="Rubik" w:eastAsia="Times New Roman" w:hAnsi="Rubik" w:cs="Times New Roman"/>
          <w:color w:val="0093DA"/>
          <w:sz w:val="18"/>
        </w:rPr>
        <w:t xml:space="preserve"> </w:t>
      </w:r>
      <w:proofErr w:type="spellStart"/>
      <w:r w:rsidRPr="008D1F96">
        <w:rPr>
          <w:rFonts w:ascii="Rubik" w:eastAsia="Times New Roman" w:hAnsi="Rubik" w:cs="Times New Roman"/>
          <w:color w:val="0093DA"/>
          <w:sz w:val="18"/>
        </w:rPr>
        <w:t>iznos</w:t>
      </w:r>
      <w:proofErr w:type="spellEnd"/>
      <w:r w:rsidRPr="008D1F96">
        <w:rPr>
          <w:rFonts w:ascii="Rubik" w:eastAsia="Times New Roman" w:hAnsi="Rubik" w:cs="Times New Roman"/>
          <w:color w:val="0093DA"/>
          <w:sz w:val="18"/>
        </w:rPr>
        <w:t>.</w:t>
      </w:r>
      <w:proofErr w:type="gramEnd"/>
    </w:p>
    <w:p w:rsidR="008D1F96" w:rsidRPr="008D1F96" w:rsidRDefault="008D1F96" w:rsidP="008D1F96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proofErr w:type="spellStart"/>
      <w:r w:rsidRPr="008D1F96">
        <w:rPr>
          <w:rFonts w:ascii="Rubik" w:eastAsia="Times New Roman" w:hAnsi="Rubik" w:cs="Times New Roman"/>
          <w:color w:val="384248"/>
          <w:sz w:val="23"/>
          <w:szCs w:val="23"/>
        </w:rPr>
        <w:t>Bruto</w:t>
      </w:r>
      <w:proofErr w:type="spellEnd"/>
    </w:p>
    <w:p w:rsidR="008D1F96" w:rsidRPr="008D1F96" w:rsidRDefault="008D1F96" w:rsidP="008D1F96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8D1F96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270" type="#_x0000_t75" style="width:60.75pt;height:18pt" o:ole="">
            <v:imagedata r:id="rId18" o:title=""/>
          </v:shape>
          <w:control r:id="rId19" w:name="DefaultOcxName12" w:shapeid="_x0000_i1270"/>
        </w:object>
      </w:r>
    </w:p>
    <w:p w:rsidR="008D1F96" w:rsidRPr="008D1F96" w:rsidRDefault="008D1F96" w:rsidP="008D1F96">
      <w:pPr>
        <w:shd w:val="clear" w:color="auto" w:fill="EBECEC"/>
        <w:spacing w:after="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proofErr w:type="spellStart"/>
      <w:r w:rsidRPr="008D1F96">
        <w:rPr>
          <w:rFonts w:ascii="Rubik" w:eastAsia="Times New Roman" w:hAnsi="Rubik" w:cs="Times New Roman"/>
          <w:color w:val="384248"/>
          <w:sz w:val="23"/>
          <w:szCs w:val="23"/>
        </w:rPr>
        <w:t>Porez</w:t>
      </w:r>
      <w:proofErr w:type="spellEnd"/>
      <w:r w:rsidRPr="008D1F96">
        <w:rPr>
          <w:rFonts w:ascii="Rubik" w:eastAsia="Times New Roman" w:hAnsi="Rubik" w:cs="Times New Roman"/>
          <w:color w:val="384248"/>
          <w:sz w:val="23"/>
          <w:szCs w:val="23"/>
        </w:rPr>
        <w:t xml:space="preserve"> 15%</w:t>
      </w:r>
    </w:p>
    <w:p w:rsidR="008D1F96" w:rsidRPr="008D1F96" w:rsidRDefault="008D1F96" w:rsidP="008D1F96">
      <w:pPr>
        <w:shd w:val="clear" w:color="auto" w:fill="EBECEC"/>
        <w:spacing w:after="150" w:line="240" w:lineRule="auto"/>
        <w:rPr>
          <w:rFonts w:ascii="Rubik" w:eastAsia="Times New Roman" w:hAnsi="Rubik" w:cs="Times New Roman"/>
          <w:color w:val="384248"/>
          <w:sz w:val="23"/>
          <w:szCs w:val="23"/>
        </w:rPr>
      </w:pPr>
      <w:r w:rsidRPr="008D1F96">
        <w:rPr>
          <w:rFonts w:ascii="Rubik" w:eastAsia="Times New Roman" w:hAnsi="Rubik" w:cs="Times New Roman"/>
          <w:color w:val="384248"/>
          <w:sz w:val="23"/>
          <w:szCs w:val="23"/>
        </w:rPr>
        <w:object w:dxaOrig="1440" w:dyaOrig="1440">
          <v:shape id="_x0000_i1290" type="#_x0000_t75" style="width:60.75pt;height:18pt" o:ole="">
            <v:imagedata r:id="rId20" o:title=""/>
          </v:shape>
          <w:control r:id="rId21" w:name="DefaultOcxName22" w:shapeid="_x0000_i1290"/>
        </w:object>
      </w:r>
    </w:p>
    <w:p w:rsidR="008D1F96" w:rsidRDefault="008D1F96" w:rsidP="008D1F96">
      <w:pPr>
        <w:pStyle w:val="Heading2"/>
        <w:shd w:val="clear" w:color="auto" w:fill="FFFFFF"/>
        <w:spacing w:line="675" w:lineRule="atLeast"/>
        <w:rPr>
          <w:rFonts w:ascii="Poppins" w:hAnsi="Poppins"/>
          <w:color w:val="00174D"/>
          <w:sz w:val="30"/>
          <w:szCs w:val="30"/>
        </w:rPr>
      </w:pPr>
    </w:p>
    <w:sectPr w:rsidR="008D1F96" w:rsidSect="007015E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Rubi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8D1F96"/>
    <w:rsid w:val="007015E6"/>
    <w:rsid w:val="007D59D4"/>
    <w:rsid w:val="008D1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15E6"/>
  </w:style>
  <w:style w:type="paragraph" w:styleId="Heading2">
    <w:name w:val="heading 2"/>
    <w:basedOn w:val="Normal"/>
    <w:link w:val="Heading2Char"/>
    <w:uiPriority w:val="9"/>
    <w:qFormat/>
    <w:rsid w:val="008D1F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8D1F96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D1F9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D1F96"/>
    <w:rPr>
      <w:rFonts w:ascii="Arial" w:eastAsia="Times New Roman" w:hAnsi="Arial" w:cs="Arial"/>
      <w:vanish/>
      <w:sz w:val="16"/>
      <w:szCs w:val="16"/>
    </w:rPr>
  </w:style>
  <w:style w:type="character" w:customStyle="1" w:styleId="uh">
    <w:name w:val="uh"/>
    <w:basedOn w:val="DefaultParagraphFont"/>
    <w:rsid w:val="008D1F96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D1F9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D1F96"/>
    <w:rPr>
      <w:rFonts w:ascii="Arial" w:eastAsia="Times New Roman" w:hAnsi="Arial" w:cs="Arial"/>
      <w:vanish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76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011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853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23639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56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778823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808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19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32972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274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5451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814669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976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561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9846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185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008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836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33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817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631134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69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529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9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4100595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0591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0295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1862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809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69373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33953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225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33874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236756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401374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95065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05631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9369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250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1415802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5407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85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96260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85974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964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49401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13477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96071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92415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162672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12525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763181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798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0399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3339418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697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50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0720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59223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92203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55591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99590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87942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00078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2693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58713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629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84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6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06110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25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14430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598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731584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5405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7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768617">
          <w:marLeft w:val="0"/>
          <w:marRight w:val="0"/>
          <w:marTop w:val="0"/>
          <w:marBottom w:val="5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02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75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91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68067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789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209741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6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5312918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4108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84174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266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091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94802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413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481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95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70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1781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26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23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3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770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32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75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496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7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79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31914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76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3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3919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0214356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55337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777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306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662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021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23769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41683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483945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791388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65824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18354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449859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32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1577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9892444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227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169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326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176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3517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01410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0212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04035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9030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747458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73088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5196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98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739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1551200">
                          <w:marLeft w:val="0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3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626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751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07499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73392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2765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56457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814012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76696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25373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97987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35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control" Target="activeX/activeX5.xml"/><Relationship Id="rId18" Type="http://schemas.openxmlformats.org/officeDocument/2006/relationships/image" Target="media/image8.wmf"/><Relationship Id="rId3" Type="http://schemas.openxmlformats.org/officeDocument/2006/relationships/webSettings" Target="webSettings.xml"/><Relationship Id="rId21" Type="http://schemas.openxmlformats.org/officeDocument/2006/relationships/control" Target="activeX/activeX9.xml"/><Relationship Id="rId7" Type="http://schemas.openxmlformats.org/officeDocument/2006/relationships/control" Target="activeX/activeX2.xml"/><Relationship Id="rId12" Type="http://schemas.openxmlformats.org/officeDocument/2006/relationships/image" Target="media/image5.wmf"/><Relationship Id="rId17" Type="http://schemas.openxmlformats.org/officeDocument/2006/relationships/control" Target="activeX/activeX7.xml"/><Relationship Id="rId2" Type="http://schemas.openxmlformats.org/officeDocument/2006/relationships/settings" Target="settings.xml"/><Relationship Id="rId16" Type="http://schemas.openxmlformats.org/officeDocument/2006/relationships/image" Target="media/image7.wmf"/><Relationship Id="rId20" Type="http://schemas.openxmlformats.org/officeDocument/2006/relationships/image" Target="media/image9.wmf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11" Type="http://schemas.openxmlformats.org/officeDocument/2006/relationships/control" Target="activeX/activeX4.xml"/><Relationship Id="rId5" Type="http://schemas.openxmlformats.org/officeDocument/2006/relationships/control" Target="activeX/activeX1.xml"/><Relationship Id="rId15" Type="http://schemas.openxmlformats.org/officeDocument/2006/relationships/control" Target="activeX/activeX6.xml"/><Relationship Id="rId23" Type="http://schemas.openxmlformats.org/officeDocument/2006/relationships/theme" Target="theme/theme1.xml"/><Relationship Id="rId10" Type="http://schemas.openxmlformats.org/officeDocument/2006/relationships/image" Target="media/image4.wmf"/><Relationship Id="rId19" Type="http://schemas.openxmlformats.org/officeDocument/2006/relationships/control" Target="activeX/activeX8.xml"/><Relationship Id="rId4" Type="http://schemas.openxmlformats.org/officeDocument/2006/relationships/image" Target="media/image1.wmf"/><Relationship Id="rId9" Type="http://schemas.openxmlformats.org/officeDocument/2006/relationships/control" Target="activeX/activeX3.xml"/><Relationship Id="rId14" Type="http://schemas.openxmlformats.org/officeDocument/2006/relationships/image" Target="media/image6.wmf"/><Relationship Id="rId22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94</Words>
  <Characters>539</Characters>
  <Application>Microsoft Office Word</Application>
  <DocSecurity>0</DocSecurity>
  <Lines>4</Lines>
  <Paragraphs>1</Paragraphs>
  <ScaleCrop>false</ScaleCrop>
  <Company/>
  <LinksUpToDate>false</LinksUpToDate>
  <CharactersWithSpaces>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FinanceTeam</dc:creator>
  <cp:lastModifiedBy>FinanceTeam</cp:lastModifiedBy>
  <cp:revision>1</cp:revision>
  <dcterms:created xsi:type="dcterms:W3CDTF">2025-10-05T16:37:00Z</dcterms:created>
  <dcterms:modified xsi:type="dcterms:W3CDTF">2025-10-05T16:46:00Z</dcterms:modified>
</cp:coreProperties>
</file>